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236E9" w14:textId="53AC48C3"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w:t>
      </w:r>
      <w:r w:rsidR="00726697">
        <w:rPr>
          <w:rFonts w:eastAsiaTheme="minorEastAsia" w:cs="Arial" w:hint="eastAsia"/>
          <w:sz w:val="24"/>
          <w:szCs w:val="24"/>
          <w:lang w:eastAsia="ja-JP"/>
        </w:rPr>
        <w:t>3</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R4-24</w:t>
      </w:r>
      <w:r w:rsidR="008C2D97">
        <w:rPr>
          <w:rFonts w:eastAsiaTheme="minorEastAsia" w:cs="Arial" w:hint="eastAsia"/>
          <w:sz w:val="24"/>
          <w:szCs w:val="24"/>
          <w:lang w:eastAsia="ja-JP"/>
        </w:rPr>
        <w:t>18539</w:t>
      </w:r>
    </w:p>
    <w:p w14:paraId="54218B65" w14:textId="46F5C791" w:rsidR="00EF4D81" w:rsidRDefault="00726697" w:rsidP="00EF4D81">
      <w:pPr>
        <w:tabs>
          <w:tab w:val="left" w:pos="1985"/>
        </w:tabs>
        <w:rPr>
          <w:rFonts w:ascii="Arial" w:hAnsi="Arial" w:cs="Arial"/>
          <w:b/>
          <w:noProof/>
          <w:sz w:val="24"/>
          <w:szCs w:val="24"/>
          <w:lang w:eastAsia="zh-CN"/>
        </w:rPr>
      </w:pPr>
      <w:r>
        <w:rPr>
          <w:rFonts w:ascii="Arial" w:eastAsia="游明朝" w:hAnsi="Arial" w:cs="Arial" w:hint="eastAsia"/>
          <w:b/>
          <w:noProof/>
          <w:sz w:val="24"/>
          <w:szCs w:val="24"/>
        </w:rPr>
        <w:t>Orlando</w:t>
      </w:r>
      <w:r w:rsidR="00581AA6" w:rsidRPr="00581AA6">
        <w:rPr>
          <w:rFonts w:ascii="Arial" w:hAnsi="Arial" w:cs="Arial"/>
          <w:b/>
          <w:noProof/>
          <w:sz w:val="24"/>
          <w:szCs w:val="24"/>
          <w:lang w:eastAsia="zh-CN"/>
        </w:rPr>
        <w:t xml:space="preserve">, </w:t>
      </w:r>
      <w:r>
        <w:rPr>
          <w:rFonts w:ascii="Arial" w:hAnsi="Arial" w:cs="Arial" w:hint="eastAsia"/>
          <w:b/>
          <w:noProof/>
          <w:sz w:val="24"/>
          <w:szCs w:val="24"/>
        </w:rPr>
        <w:t>US</w:t>
      </w:r>
      <w:r w:rsidR="00ED459E" w:rsidRPr="00581AA6">
        <w:rPr>
          <w:rFonts w:ascii="Arial" w:hAnsi="Arial" w:cs="Arial"/>
          <w:b/>
          <w:noProof/>
          <w:sz w:val="24"/>
          <w:szCs w:val="24"/>
          <w:lang w:eastAsia="zh-CN"/>
        </w:rPr>
        <w:t xml:space="preserve">, </w:t>
      </w:r>
      <w:r w:rsidR="00ED459E">
        <w:rPr>
          <w:rFonts w:ascii="Arial" w:hAnsi="Arial" w:cs="Arial" w:hint="eastAsia"/>
          <w:b/>
          <w:noProof/>
          <w:sz w:val="24"/>
          <w:szCs w:val="24"/>
        </w:rPr>
        <w:t>1</w:t>
      </w:r>
      <w:r>
        <w:rPr>
          <w:rFonts w:ascii="Arial" w:hAnsi="Arial" w:cs="Arial" w:hint="eastAsia"/>
          <w:b/>
          <w:noProof/>
          <w:sz w:val="24"/>
          <w:szCs w:val="24"/>
        </w:rPr>
        <w:t>8</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hAnsi="Arial" w:cs="Arial" w:hint="eastAsia"/>
          <w:b/>
          <w:noProof/>
          <w:sz w:val="24"/>
          <w:szCs w:val="24"/>
        </w:rPr>
        <w:t>22</w:t>
      </w:r>
      <w:r w:rsidRPr="00726697">
        <w:rPr>
          <w:rFonts w:ascii="Arial" w:hAnsi="Arial" w:cs="Arial" w:hint="eastAsia"/>
          <w:b/>
          <w:noProof/>
          <w:sz w:val="24"/>
          <w:szCs w:val="24"/>
          <w:vertAlign w:val="superscript"/>
        </w:rPr>
        <w:t>nd</w:t>
      </w:r>
      <w:r w:rsidR="008D03A7">
        <w:rPr>
          <w:rFonts w:ascii="Arial" w:hAnsi="Arial" w:cs="Arial"/>
          <w:b/>
          <w:noProof/>
          <w:sz w:val="24"/>
          <w:szCs w:val="24"/>
          <w:lang w:eastAsia="zh-CN"/>
        </w:rPr>
        <w:t xml:space="preserve"> </w:t>
      </w:r>
      <w:r>
        <w:rPr>
          <w:rFonts w:ascii="Arial" w:hAnsi="Arial" w:cs="Arial" w:hint="eastAsia"/>
          <w:b/>
          <w:noProof/>
          <w:sz w:val="24"/>
          <w:szCs w:val="24"/>
        </w:rPr>
        <w:t>November</w:t>
      </w:r>
      <w:r w:rsidR="00581AA6" w:rsidRPr="00581AA6">
        <w:rPr>
          <w:rFonts w:ascii="Arial" w:hAnsi="Arial" w:cs="Arial"/>
          <w:b/>
          <w:noProof/>
          <w:sz w:val="24"/>
          <w:szCs w:val="24"/>
          <w:lang w:eastAsia="zh-CN"/>
        </w:rPr>
        <w:t>, 2024</w:t>
      </w:r>
    </w:p>
    <w:p w14:paraId="25ED7A2F" w14:textId="77777777" w:rsidR="00581AA6" w:rsidRPr="008D03A7" w:rsidRDefault="00581AA6" w:rsidP="00EF4D81">
      <w:pPr>
        <w:tabs>
          <w:tab w:val="left" w:pos="1985"/>
        </w:tabs>
        <w:rPr>
          <w:rFonts w:ascii="Arial" w:hAnsi="Arial" w:cs="Arial"/>
          <w:b/>
          <w:sz w:val="24"/>
        </w:rPr>
      </w:pPr>
    </w:p>
    <w:p w14:paraId="22752468" w14:textId="77777777"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p>
    <w:p w14:paraId="030280A1" w14:textId="098D6A88"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AB3292">
        <w:rPr>
          <w:rFonts w:ascii="Arial" w:hAnsi="Arial" w:cs="Arial" w:hint="eastAsia"/>
          <w:b/>
          <w:sz w:val="24"/>
        </w:rPr>
        <w:t xml:space="preserve">Discussion on </w:t>
      </w:r>
      <w:r w:rsidR="00820077">
        <w:rPr>
          <w:rFonts w:ascii="Arial" w:hAnsi="Arial" w:cs="Arial" w:hint="eastAsia"/>
          <w:b/>
          <w:sz w:val="24"/>
        </w:rPr>
        <w:t>BS indication for MPR reduction</w:t>
      </w:r>
    </w:p>
    <w:p w14:paraId="120D419C" w14:textId="0F0D7479"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BB6E9A" w:rsidRPr="00BB6E9A">
        <w:rPr>
          <w:rFonts w:ascii="Arial" w:eastAsia="游明朝" w:hAnsi="Arial" w:cs="Arial" w:hint="eastAsia"/>
          <w:b/>
          <w:sz w:val="24"/>
        </w:rPr>
        <w:t>7</w:t>
      </w:r>
      <w:r w:rsidR="00581AA6" w:rsidRPr="00BB6E9A">
        <w:rPr>
          <w:rFonts w:ascii="Arial" w:hAnsi="Arial" w:cs="Arial"/>
          <w:b/>
          <w:sz w:val="24"/>
        </w:rPr>
        <w:t>.</w:t>
      </w:r>
      <w:r w:rsidR="00820077" w:rsidRPr="00BB6E9A">
        <w:rPr>
          <w:rFonts w:ascii="Arial" w:hAnsi="Arial" w:cs="Arial" w:hint="eastAsia"/>
          <w:b/>
          <w:sz w:val="24"/>
        </w:rPr>
        <w:t>1</w:t>
      </w:r>
      <w:r w:rsidR="00EC7A49" w:rsidRPr="00BB6E9A">
        <w:rPr>
          <w:rFonts w:ascii="Arial" w:eastAsia="游明朝" w:hAnsi="Arial" w:cs="Arial" w:hint="eastAsia"/>
          <w:b/>
          <w:sz w:val="24"/>
        </w:rPr>
        <w:t>.</w:t>
      </w:r>
      <w:r w:rsidR="00820077" w:rsidRPr="00BB6E9A">
        <w:rPr>
          <w:rFonts w:ascii="Arial" w:eastAsia="游明朝" w:hAnsi="Arial" w:cs="Arial" w:hint="eastAsia"/>
          <w:b/>
          <w:sz w:val="24"/>
        </w:rPr>
        <w:t>1</w:t>
      </w:r>
      <w:r w:rsidR="00EC7A49" w:rsidRPr="00BB6E9A">
        <w:rPr>
          <w:rFonts w:ascii="Arial" w:eastAsia="游明朝" w:hAnsi="Arial" w:cs="Arial" w:hint="eastAsia"/>
          <w:b/>
          <w:sz w:val="24"/>
        </w:rPr>
        <w:t>.</w:t>
      </w:r>
      <w:r w:rsidR="00820077" w:rsidRPr="00BB6E9A">
        <w:rPr>
          <w:rFonts w:ascii="Arial" w:eastAsia="游明朝" w:hAnsi="Arial" w:cs="Arial" w:hint="eastAsia"/>
          <w:b/>
          <w:sz w:val="24"/>
        </w:rPr>
        <w:t>2.1</w:t>
      </w:r>
    </w:p>
    <w:p w14:paraId="219ABC17" w14:textId="42B854CE" w:rsidR="001466F4" w:rsidRPr="00AB3292" w:rsidRDefault="001466F4" w:rsidP="00AC1EB0">
      <w:pPr>
        <w:spacing w:line="360" w:lineRule="auto"/>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AB3292">
        <w:rPr>
          <w:rFonts w:ascii="Arial" w:hAnsi="Arial" w:cs="Arial" w:hint="eastAsia"/>
          <w:b/>
          <w:sz w:val="24"/>
        </w:rPr>
        <w:t>Discussion</w:t>
      </w:r>
    </w:p>
    <w:p w14:paraId="482E9499" w14:textId="77777777" w:rsidR="000152F4" w:rsidRDefault="000152F4" w:rsidP="00BB16D4">
      <w:pPr>
        <w:pStyle w:val="10"/>
        <w:numPr>
          <w:ilvl w:val="0"/>
          <w:numId w:val="2"/>
        </w:numPr>
        <w:tabs>
          <w:tab w:val="num" w:pos="360"/>
        </w:tabs>
        <w:spacing w:before="120"/>
        <w:jc w:val="both"/>
        <w:rPr>
          <w:rFonts w:cs="Arial"/>
          <w:lang w:val="en-US"/>
        </w:rPr>
      </w:pPr>
      <w:r w:rsidRPr="00FA5962">
        <w:rPr>
          <w:rFonts w:cs="Arial"/>
          <w:lang w:val="en-US"/>
        </w:rPr>
        <w:t>Introduction</w:t>
      </w:r>
    </w:p>
    <w:p w14:paraId="3E078E0B" w14:textId="20C84F99" w:rsidR="00743F6B" w:rsidRDefault="00BB16D4" w:rsidP="00BB16D4">
      <w:pPr>
        <w:spacing w:after="180"/>
        <w:ind w:firstLineChars="50" w:firstLine="100"/>
        <w:rPr>
          <w:rFonts w:ascii="Times New Roman" w:eastAsia="游明朝" w:hAnsi="Times New Roman" w:cs="Times New Roman"/>
          <w:sz w:val="20"/>
          <w:szCs w:val="21"/>
        </w:rPr>
      </w:pPr>
      <w:r w:rsidRPr="002E56DC">
        <w:rPr>
          <w:rFonts w:ascii="Times New Roman" w:eastAsia="游明朝" w:hAnsi="Times New Roman" w:cs="Times New Roman"/>
          <w:sz w:val="20"/>
          <w:szCs w:val="21"/>
        </w:rPr>
        <w:t xml:space="preserve">In Rel-19, in the WI “UE RF enhancements for NR FR1/FR2 and EN-DC, Phase </w:t>
      </w:r>
      <w:proofErr w:type="gramStart"/>
      <w:r w:rsidRPr="002E56DC">
        <w:rPr>
          <w:rFonts w:ascii="Times New Roman" w:eastAsia="游明朝" w:hAnsi="Times New Roman" w:cs="Times New Roman"/>
          <w:sz w:val="20"/>
          <w:szCs w:val="21"/>
        </w:rPr>
        <w:t>4”[</w:t>
      </w:r>
      <w:proofErr w:type="gramEnd"/>
      <w:r w:rsidRPr="002E56DC">
        <w:rPr>
          <w:rFonts w:ascii="Times New Roman" w:eastAsia="游明朝" w:hAnsi="Times New Roman" w:cs="Times New Roman"/>
          <w:sz w:val="20"/>
          <w:szCs w:val="21"/>
        </w:rPr>
        <w:t>1], MPR reduction is included as one of the objectives.</w:t>
      </w:r>
      <w:r w:rsidR="0052561B" w:rsidRPr="0052561B">
        <w:rPr>
          <w:rFonts w:ascii="Times New Roman" w:eastAsia="游明朝" w:hAnsi="Times New Roman" w:cs="Times New Roman"/>
          <w:sz w:val="20"/>
          <w:szCs w:val="21"/>
        </w:rPr>
        <w:t xml:space="preserve"> RAN4 </w:t>
      </w:r>
      <w:r>
        <w:rPr>
          <w:rFonts w:ascii="Times New Roman" w:eastAsia="游明朝" w:hAnsi="Times New Roman" w:cs="Times New Roman" w:hint="eastAsia"/>
          <w:sz w:val="20"/>
          <w:szCs w:val="21"/>
        </w:rPr>
        <w:t xml:space="preserve">has </w:t>
      </w:r>
      <w:r w:rsidR="0052561B" w:rsidRPr="0052561B">
        <w:rPr>
          <w:rFonts w:ascii="Times New Roman" w:eastAsia="游明朝" w:hAnsi="Times New Roman" w:cs="Times New Roman"/>
          <w:sz w:val="20"/>
          <w:szCs w:val="21"/>
        </w:rPr>
        <w:t xml:space="preserve">discussed </w:t>
      </w:r>
      <w:r>
        <w:rPr>
          <w:rFonts w:ascii="Times New Roman" w:eastAsia="游明朝" w:hAnsi="Times New Roman" w:cs="Times New Roman" w:hint="eastAsia"/>
          <w:sz w:val="20"/>
          <w:szCs w:val="21"/>
        </w:rPr>
        <w:t>approaches to enable MPR reduction</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but</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the detail of the BS indication</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have</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not yet been agreed</w:t>
      </w:r>
      <w:r w:rsidR="0052561B" w:rsidRPr="0052561B">
        <w:rPr>
          <w:rFonts w:ascii="Times New Roman" w:eastAsia="游明朝" w:hAnsi="Times New Roman" w:cs="Times New Roman"/>
          <w:sz w:val="20"/>
          <w:szCs w:val="21"/>
        </w:rPr>
        <w:t xml:space="preserve"> in the </w:t>
      </w:r>
      <w:proofErr w:type="gramStart"/>
      <w:r w:rsidR="0052561B" w:rsidRPr="0052561B">
        <w:rPr>
          <w:rFonts w:ascii="Times New Roman" w:eastAsia="游明朝" w:hAnsi="Times New Roman" w:cs="Times New Roman"/>
          <w:sz w:val="20"/>
          <w:szCs w:val="21"/>
        </w:rPr>
        <w:t>WF[</w:t>
      </w:r>
      <w:proofErr w:type="gramEnd"/>
      <w:r w:rsidR="0052561B" w:rsidRPr="0052561B">
        <w:rPr>
          <w:rFonts w:ascii="Times New Roman" w:eastAsia="游明朝" w:hAnsi="Times New Roman" w:cs="Times New Roman"/>
          <w:sz w:val="20"/>
          <w:szCs w:val="21"/>
        </w:rPr>
        <w:t xml:space="preserve">2]. This paper provides our views on </w:t>
      </w:r>
      <w:r w:rsidR="0052561B">
        <w:rPr>
          <w:rFonts w:ascii="Times New Roman" w:eastAsia="游明朝" w:hAnsi="Times New Roman" w:cs="Times New Roman" w:hint="eastAsia"/>
          <w:sz w:val="20"/>
          <w:szCs w:val="21"/>
        </w:rPr>
        <w:t>the signaling aspects</w:t>
      </w:r>
      <w:r w:rsidR="0052561B" w:rsidRPr="0052561B">
        <w:rPr>
          <w:rFonts w:ascii="Times New Roman" w:eastAsia="游明朝" w:hAnsi="Times New Roman" w:cs="Times New Roman"/>
          <w:sz w:val="20"/>
          <w:szCs w:val="21"/>
        </w:rPr>
        <w:t>.</w:t>
      </w:r>
      <w:r w:rsidR="006B73D1" w:rsidRPr="006B73D1">
        <w:t xml:space="preserve"> </w:t>
      </w:r>
      <w:r w:rsidR="006B73D1" w:rsidRPr="006B73D1">
        <w:rPr>
          <w:rFonts w:ascii="Times New Roman" w:eastAsia="游明朝" w:hAnsi="Times New Roman" w:cs="Times New Roman"/>
          <w:sz w:val="20"/>
          <w:szCs w:val="21"/>
        </w:rPr>
        <w:t xml:space="preserve">Please </w:t>
      </w:r>
      <w:r w:rsidR="006B73D1">
        <w:rPr>
          <w:rFonts w:ascii="Times New Roman" w:eastAsia="游明朝" w:hAnsi="Times New Roman" w:cs="Times New Roman" w:hint="eastAsia"/>
          <w:sz w:val="20"/>
          <w:szCs w:val="21"/>
        </w:rPr>
        <w:t>n</w:t>
      </w:r>
      <w:r w:rsidR="006B73D1" w:rsidRPr="006B73D1">
        <w:rPr>
          <w:rFonts w:ascii="Times New Roman" w:eastAsia="游明朝" w:hAnsi="Times New Roman" w:cs="Times New Roman"/>
          <w:sz w:val="20"/>
          <w:szCs w:val="21"/>
        </w:rPr>
        <w:t xml:space="preserve">ote that this is </w:t>
      </w:r>
      <w:proofErr w:type="gramStart"/>
      <w:r w:rsidR="006B73D1" w:rsidRPr="006B73D1">
        <w:rPr>
          <w:rFonts w:ascii="Times New Roman" w:eastAsia="游明朝" w:hAnsi="Times New Roman" w:cs="Times New Roman"/>
          <w:sz w:val="20"/>
          <w:szCs w:val="21"/>
        </w:rPr>
        <w:t>similar to</w:t>
      </w:r>
      <w:proofErr w:type="gramEnd"/>
      <w:r w:rsidR="006B73D1" w:rsidRPr="006B73D1">
        <w:rPr>
          <w:rFonts w:ascii="Times New Roman" w:eastAsia="游明朝" w:hAnsi="Times New Roman" w:cs="Times New Roman"/>
          <w:sz w:val="20"/>
          <w:szCs w:val="21"/>
        </w:rPr>
        <w:t xml:space="preserve"> the </w:t>
      </w:r>
      <w:r w:rsidR="00325F6F">
        <w:rPr>
          <w:rFonts w:ascii="Times New Roman" w:eastAsia="游明朝" w:hAnsi="Times New Roman" w:cs="Times New Roman" w:hint="eastAsia"/>
          <w:sz w:val="20"/>
          <w:szCs w:val="21"/>
        </w:rPr>
        <w:t>paper</w:t>
      </w:r>
      <w:r w:rsidR="006B73D1" w:rsidRPr="006B73D1">
        <w:rPr>
          <w:rFonts w:ascii="Times New Roman" w:eastAsia="游明朝" w:hAnsi="Times New Roman" w:cs="Times New Roman"/>
          <w:sz w:val="20"/>
          <w:szCs w:val="21"/>
        </w:rPr>
        <w:t xml:space="preserve"> at the last meeting, as it was not discussed in detail in terms of BS signaling at the last meeting.</w:t>
      </w:r>
    </w:p>
    <w:tbl>
      <w:tblPr>
        <w:tblStyle w:val="af6"/>
        <w:tblW w:w="0" w:type="auto"/>
        <w:tblLook w:val="04A0" w:firstRow="1" w:lastRow="0" w:firstColumn="1" w:lastColumn="0" w:noHBand="0" w:noVBand="1"/>
      </w:tblPr>
      <w:tblGrid>
        <w:gridCol w:w="10457"/>
      </w:tblGrid>
      <w:tr w:rsidR="006B73D1" w14:paraId="66231A36" w14:textId="77777777" w:rsidTr="006B73D1">
        <w:tc>
          <w:tcPr>
            <w:tcW w:w="10457" w:type="dxa"/>
          </w:tcPr>
          <w:p w14:paraId="49D8A755" w14:textId="77777777" w:rsidR="006B73D1" w:rsidRPr="006B73D1" w:rsidRDefault="006B73D1" w:rsidP="006B73D1">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cs="Times New Roman"/>
                <w:b/>
                <w:color w:val="000000"/>
                <w:kern w:val="0"/>
                <w:sz w:val="20"/>
                <w:szCs w:val="20"/>
                <w:u w:val="single"/>
                <w:lang w:val="en-GB" w:eastAsia="ko-KR"/>
              </w:rPr>
            </w:pPr>
            <w:r w:rsidRPr="006B73D1">
              <w:rPr>
                <w:rFonts w:ascii="Times New Roman" w:eastAsia="Times New Roman" w:hAnsi="Times New Roman" w:cs="Times New Roman"/>
                <w:b/>
                <w:color w:val="000000"/>
                <w:kern w:val="0"/>
                <w:sz w:val="20"/>
                <w:szCs w:val="20"/>
                <w:u w:val="single"/>
                <w:lang w:val="en-GB" w:eastAsia="ko-KR"/>
              </w:rPr>
              <w:t xml:space="preserve">Issue 1-2-10: </w:t>
            </w:r>
            <w:proofErr w:type="spellStart"/>
            <w:r w:rsidRPr="006B73D1">
              <w:rPr>
                <w:rFonts w:ascii="Times New Roman" w:eastAsia="Times New Roman" w:hAnsi="Times New Roman" w:cs="Times New Roman"/>
                <w:b/>
                <w:color w:val="000000"/>
                <w:kern w:val="0"/>
                <w:sz w:val="20"/>
                <w:szCs w:val="20"/>
                <w:u w:val="single"/>
                <w:lang w:val="en-GB" w:eastAsia="ko-KR"/>
              </w:rPr>
              <w:t>Signaling</w:t>
            </w:r>
            <w:proofErr w:type="spellEnd"/>
            <w:r w:rsidRPr="006B73D1">
              <w:rPr>
                <w:rFonts w:ascii="Times New Roman" w:eastAsia="Times New Roman" w:hAnsi="Times New Roman" w:cs="Times New Roman"/>
                <w:b/>
                <w:color w:val="000000"/>
                <w:kern w:val="0"/>
                <w:sz w:val="20"/>
                <w:szCs w:val="20"/>
                <w:u w:val="single"/>
                <w:lang w:val="en-GB" w:eastAsia="ko-KR"/>
              </w:rPr>
              <w:t xml:space="preserve"> aspects</w:t>
            </w:r>
          </w:p>
          <w:p w14:paraId="17984684" w14:textId="77777777" w:rsidR="006B73D1" w:rsidRPr="006B73D1" w:rsidRDefault="006B73D1" w:rsidP="006B73D1">
            <w:pPr>
              <w:widowControl/>
              <w:numPr>
                <w:ilvl w:val="0"/>
                <w:numId w:val="20"/>
              </w:numPr>
              <w:overflowPunct w:val="0"/>
              <w:autoSpaceDE w:val="0"/>
              <w:autoSpaceDN w:val="0"/>
              <w:adjustRightInd w:val="0"/>
              <w:spacing w:after="120"/>
              <w:ind w:left="720"/>
              <w:jc w:val="left"/>
              <w:textAlignment w:val="baseline"/>
              <w:rPr>
                <w:rFonts w:ascii="Times New Roman" w:eastAsia="SimSun" w:hAnsi="Times New Roman" w:cs="Times New Roman"/>
                <w:color w:val="000000"/>
                <w:kern w:val="0"/>
                <w:sz w:val="20"/>
                <w:szCs w:val="24"/>
                <w:lang w:val="en-GB" w:eastAsia="zh-CN"/>
              </w:rPr>
            </w:pPr>
            <w:r w:rsidRPr="006B73D1">
              <w:rPr>
                <w:rFonts w:ascii="Times New Roman" w:eastAsia="SimSun" w:hAnsi="Times New Roman" w:cs="Times New Roman"/>
                <w:color w:val="000000"/>
                <w:kern w:val="0"/>
                <w:sz w:val="20"/>
                <w:szCs w:val="24"/>
                <w:lang w:val="en-GB" w:eastAsia="zh-CN"/>
              </w:rPr>
              <w:t>WF</w:t>
            </w:r>
          </w:p>
          <w:p w14:paraId="47D5F93D" w14:textId="77777777" w:rsidR="006B73D1" w:rsidRPr="006B73D1" w:rsidRDefault="006B73D1" w:rsidP="006B73D1">
            <w:pPr>
              <w:widowControl/>
              <w:numPr>
                <w:ilvl w:val="1"/>
                <w:numId w:val="20"/>
              </w:numPr>
              <w:overflowPunct w:val="0"/>
              <w:autoSpaceDE w:val="0"/>
              <w:autoSpaceDN w:val="0"/>
              <w:adjustRightInd w:val="0"/>
              <w:spacing w:after="120"/>
              <w:ind w:left="1440"/>
              <w:jc w:val="left"/>
              <w:textAlignment w:val="baseline"/>
              <w:rPr>
                <w:rFonts w:ascii="Times New Roman" w:eastAsia="SimSun" w:hAnsi="Times New Roman" w:cs="Times New Roman"/>
                <w:color w:val="000000"/>
                <w:kern w:val="0"/>
                <w:sz w:val="20"/>
                <w:szCs w:val="24"/>
                <w:lang w:val="en-GB" w:eastAsia="zh-CN"/>
              </w:rPr>
            </w:pPr>
            <w:r w:rsidRPr="006B73D1">
              <w:rPr>
                <w:rFonts w:ascii="Times New Roman" w:eastAsia="SimSun" w:hAnsi="Times New Roman" w:cs="Times New Roman"/>
                <w:color w:val="000000"/>
                <w:kern w:val="0"/>
                <w:sz w:val="20"/>
                <w:szCs w:val="24"/>
                <w:lang w:val="en-GB" w:eastAsia="zh-CN"/>
              </w:rPr>
              <w:t>To further discuss the signalling aspects in conjunction with the solution to be adopted for MPR reduction.</w:t>
            </w:r>
          </w:p>
          <w:p w14:paraId="0E1C1375" w14:textId="524EC74C" w:rsidR="006B73D1" w:rsidRPr="006B73D1" w:rsidRDefault="006B73D1" w:rsidP="006B73D1">
            <w:pPr>
              <w:widowControl/>
              <w:numPr>
                <w:ilvl w:val="2"/>
                <w:numId w:val="20"/>
              </w:numPr>
              <w:overflowPunct w:val="0"/>
              <w:autoSpaceDE w:val="0"/>
              <w:autoSpaceDN w:val="0"/>
              <w:adjustRightInd w:val="0"/>
              <w:spacing w:after="120"/>
              <w:ind w:left="1800"/>
              <w:jc w:val="left"/>
              <w:textAlignment w:val="baseline"/>
              <w:rPr>
                <w:rFonts w:ascii="Times New Roman" w:eastAsia="SimSun" w:hAnsi="Times New Roman" w:cs="Times New Roman"/>
                <w:color w:val="000000"/>
                <w:kern w:val="0"/>
                <w:sz w:val="20"/>
                <w:szCs w:val="24"/>
                <w:lang w:val="en-GB" w:eastAsia="zh-CN"/>
              </w:rPr>
            </w:pPr>
            <w:r w:rsidRPr="006B73D1">
              <w:rPr>
                <w:rFonts w:ascii="Times New Roman" w:eastAsia="SimSun" w:hAnsi="Times New Roman" w:cs="Times New Roman" w:hint="eastAsia"/>
                <w:color w:val="000000"/>
                <w:kern w:val="0"/>
                <w:sz w:val="20"/>
                <w:szCs w:val="24"/>
                <w:lang w:val="en-GB" w:eastAsia="zh-CN"/>
              </w:rPr>
              <w:t>C</w:t>
            </w:r>
            <w:r w:rsidRPr="006B73D1">
              <w:rPr>
                <w:rFonts w:ascii="Times New Roman" w:eastAsia="SimSun" w:hAnsi="Times New Roman" w:cs="Times New Roman"/>
                <w:color w:val="000000"/>
                <w:kern w:val="0"/>
                <w:sz w:val="20"/>
                <w:szCs w:val="24"/>
                <w:lang w:val="en-GB" w:eastAsia="zh-CN"/>
              </w:rPr>
              <w:t>ompanies are encouraged to provide thinking on signalling impact together with the proposed solution</w:t>
            </w:r>
          </w:p>
        </w:tc>
      </w:tr>
    </w:tbl>
    <w:p w14:paraId="3C0BE489" w14:textId="77777777" w:rsidR="00BB16D4" w:rsidRPr="007101D5" w:rsidRDefault="00BB16D4" w:rsidP="008D63E7">
      <w:pPr>
        <w:spacing w:after="180"/>
        <w:rPr>
          <w:rFonts w:ascii="Times New Roman" w:eastAsia="游明朝" w:hAnsi="Times New Roman" w:cs="Times New Roman"/>
          <w:sz w:val="20"/>
          <w:szCs w:val="21"/>
        </w:rPr>
      </w:pPr>
    </w:p>
    <w:p w14:paraId="42E11B61" w14:textId="77777777" w:rsidR="00DD1B2E" w:rsidRPr="00CD5F7D" w:rsidRDefault="0028776B" w:rsidP="00BB16D4">
      <w:pPr>
        <w:pStyle w:val="10"/>
        <w:numPr>
          <w:ilvl w:val="0"/>
          <w:numId w:val="2"/>
        </w:numPr>
        <w:tabs>
          <w:tab w:val="num" w:pos="360"/>
        </w:tabs>
        <w:spacing w:before="120"/>
        <w:jc w:val="both"/>
        <w:rPr>
          <w:rFonts w:cs="Arial"/>
          <w:lang w:val="en-US"/>
        </w:rPr>
      </w:pPr>
      <w:r>
        <w:rPr>
          <w:rFonts w:cs="Arial"/>
          <w:lang w:val="en-US"/>
        </w:rPr>
        <w:t>Discussion</w:t>
      </w:r>
    </w:p>
    <w:p w14:paraId="50E43AD8" w14:textId="77777777" w:rsidR="0091636C" w:rsidRPr="007101D5" w:rsidRDefault="0091636C" w:rsidP="00BB16D4">
      <w:pPr>
        <w:spacing w:after="180"/>
        <w:rPr>
          <w:rFonts w:ascii="Times New Roman" w:eastAsia="游明朝" w:hAnsi="Times New Roman" w:cs="Times New Roman"/>
          <w:b/>
          <w:bCs/>
          <w:sz w:val="20"/>
          <w:szCs w:val="21"/>
          <w:u w:val="single"/>
        </w:rPr>
      </w:pPr>
      <w:r w:rsidRPr="007101D5">
        <w:rPr>
          <w:rFonts w:ascii="Times New Roman" w:eastAsia="游明朝" w:hAnsi="Times New Roman" w:cs="Times New Roman"/>
          <w:b/>
          <w:bCs/>
          <w:sz w:val="20"/>
          <w:szCs w:val="21"/>
          <w:u w:val="single"/>
        </w:rPr>
        <w:t>Background:</w:t>
      </w:r>
    </w:p>
    <w:p w14:paraId="0150CE1B" w14:textId="5733A835" w:rsidR="00BB16D4" w:rsidRPr="0052561B" w:rsidRDefault="0052561B" w:rsidP="00BB16D4">
      <w:pPr>
        <w:spacing w:after="180"/>
        <w:rPr>
          <w:rFonts w:ascii="Times New Roman" w:eastAsia="游明朝" w:hAnsi="Times New Roman" w:cs="Times New Roman"/>
          <w:sz w:val="20"/>
          <w:szCs w:val="21"/>
          <w:lang w:val="en-GB"/>
        </w:rPr>
      </w:pPr>
      <w:r w:rsidRPr="0052561B">
        <w:rPr>
          <w:rFonts w:ascii="Times New Roman" w:eastAsia="游明朝" w:hAnsi="Times New Roman" w:cs="Times New Roman" w:hint="eastAsia"/>
          <w:sz w:val="20"/>
          <w:szCs w:val="21"/>
          <w:lang w:val="en-GB"/>
        </w:rPr>
        <w:t xml:space="preserve">  According to </w:t>
      </w:r>
      <w:r>
        <w:rPr>
          <w:rFonts w:ascii="Times New Roman" w:eastAsia="游明朝" w:hAnsi="Times New Roman" w:cs="Times New Roman" w:hint="eastAsia"/>
          <w:sz w:val="20"/>
          <w:szCs w:val="21"/>
          <w:lang w:val="en-GB"/>
        </w:rPr>
        <w:t xml:space="preserve">the WID for this Rel-19 WI, ACLR/SEM/SE can be relaxed under </w:t>
      </w:r>
      <w:r w:rsidR="00BB16D4">
        <w:rPr>
          <w:rFonts w:ascii="Times New Roman" w:eastAsia="游明朝" w:hAnsi="Times New Roman" w:cs="Times New Roman" w:hint="eastAsia"/>
          <w:sz w:val="20"/>
          <w:szCs w:val="21"/>
          <w:lang w:val="en-GB"/>
        </w:rPr>
        <w:t>particular</w:t>
      </w:r>
      <w:r>
        <w:rPr>
          <w:rFonts w:ascii="Times New Roman" w:eastAsia="游明朝" w:hAnsi="Times New Roman" w:cs="Times New Roman" w:hint="eastAsia"/>
          <w:sz w:val="20"/>
          <w:szCs w:val="21"/>
          <w:lang w:val="en-GB"/>
        </w:rPr>
        <w:t xml:space="preserve"> conditions with BS indication as </w:t>
      </w:r>
      <w:proofErr w:type="gramStart"/>
      <w:r>
        <w:rPr>
          <w:rFonts w:ascii="Times New Roman" w:eastAsia="游明朝" w:hAnsi="Times New Roman" w:cs="Times New Roman" w:hint="eastAsia"/>
          <w:sz w:val="20"/>
          <w:szCs w:val="21"/>
          <w:lang w:val="en-GB"/>
        </w:rPr>
        <w:t>follows[</w:t>
      </w:r>
      <w:proofErr w:type="gramEnd"/>
      <w:r>
        <w:rPr>
          <w:rFonts w:ascii="Times New Roman" w:eastAsia="游明朝" w:hAnsi="Times New Roman" w:cs="Times New Roman" w:hint="eastAsia"/>
          <w:sz w:val="20"/>
          <w:szCs w:val="21"/>
          <w:lang w:val="en-GB"/>
        </w:rPr>
        <w:t>1]:</w:t>
      </w:r>
    </w:p>
    <w:tbl>
      <w:tblPr>
        <w:tblStyle w:val="af6"/>
        <w:tblW w:w="0" w:type="auto"/>
        <w:tblLook w:val="04A0" w:firstRow="1" w:lastRow="0" w:firstColumn="1" w:lastColumn="0" w:noHBand="0" w:noVBand="1"/>
      </w:tblPr>
      <w:tblGrid>
        <w:gridCol w:w="10457"/>
      </w:tblGrid>
      <w:tr w:rsidR="0052561B" w14:paraId="355A1CD5" w14:textId="77777777" w:rsidTr="0052561B">
        <w:tc>
          <w:tcPr>
            <w:tcW w:w="10457" w:type="dxa"/>
          </w:tcPr>
          <w:p w14:paraId="69C1C727" w14:textId="17C8689C" w:rsidR="0052561B" w:rsidRPr="0052561B" w:rsidRDefault="0052561B" w:rsidP="00BB16D4">
            <w:pPr>
              <w:widowControl/>
              <w:spacing w:after="180" w:line="240" w:lineRule="auto"/>
              <w:rPr>
                <w:rFonts w:ascii="Times New Roman" w:eastAsia="游明朝" w:hAnsi="Times New Roman" w:cs="Times New Roman"/>
                <w:b/>
                <w:bCs/>
                <w:i/>
                <w:iCs/>
                <w:kern w:val="0"/>
                <w:sz w:val="12"/>
                <w:szCs w:val="12"/>
                <w:lang w:val="en-GB"/>
              </w:rPr>
            </w:pPr>
            <w:r w:rsidRPr="0052561B">
              <w:rPr>
                <w:rFonts w:ascii="Times New Roman" w:eastAsia="游明朝" w:hAnsi="Times New Roman" w:cs="Times New Roman"/>
                <w:i/>
                <w:iCs/>
                <w:kern w:val="0"/>
                <w:szCs w:val="21"/>
                <w:lang w:val="en-GB" w:eastAsia="en-US"/>
              </w:rPr>
              <w:t>Objective</w:t>
            </w:r>
            <w:r w:rsidRPr="0052561B">
              <w:rPr>
                <w:rFonts w:ascii="Times New Roman" w:eastAsia="游明朝" w:hAnsi="Times New Roman" w:cs="Times New Roman"/>
                <w:i/>
                <w:iCs/>
                <w:kern w:val="0"/>
                <w:szCs w:val="21"/>
                <w:lang w:val="en-GB"/>
              </w:rPr>
              <w:t xml:space="preserve"> </w:t>
            </w:r>
            <w:r w:rsidRPr="0052561B">
              <w:rPr>
                <w:rFonts w:ascii="Times New Roman" w:eastAsia="游明朝" w:hAnsi="Times New Roman" w:cs="Times New Roman" w:hint="eastAsia"/>
                <w:i/>
                <w:iCs/>
                <w:kern w:val="0"/>
                <w:szCs w:val="21"/>
                <w:lang w:val="en-GB"/>
              </w:rPr>
              <w:t>i</w:t>
            </w:r>
            <w:r w:rsidRPr="0052561B">
              <w:rPr>
                <w:rFonts w:ascii="Times New Roman" w:eastAsia="游明朝" w:hAnsi="Times New Roman" w:cs="Times New Roman"/>
                <w:i/>
                <w:iCs/>
                <w:kern w:val="0"/>
                <w:szCs w:val="21"/>
                <w:lang w:val="en-GB"/>
              </w:rPr>
              <w:t>n [1]</w:t>
            </w:r>
          </w:p>
          <w:p w14:paraId="5AE8F410" w14:textId="3F3184D5" w:rsidR="0052561B" w:rsidRPr="0052561B" w:rsidRDefault="0052561B" w:rsidP="00BB16D4">
            <w:pPr>
              <w:spacing w:after="160" w:line="240" w:lineRule="auto"/>
              <w:jc w:val="left"/>
              <w:rPr>
                <w:rFonts w:ascii="游明朝" w:eastAsia="游明朝" w:hAnsi="游明朝" w:cs="Times New Roman"/>
                <w:b/>
                <w:sz w:val="22"/>
                <w:szCs w:val="24"/>
                <w14:ligatures w14:val="standardContextual"/>
              </w:rPr>
            </w:pPr>
            <w:r w:rsidRPr="0052561B">
              <w:rPr>
                <w:rFonts w:ascii="游明朝" w:eastAsia="游明朝" w:hAnsi="游明朝" w:cs="Times New Roman" w:hint="eastAsia"/>
                <w:b/>
                <w:sz w:val="22"/>
                <w:szCs w:val="24"/>
                <w14:ligatures w14:val="standardContextual"/>
              </w:rPr>
              <w:t>Power boosting and/or MPR reduction</w:t>
            </w:r>
          </w:p>
          <w:p w14:paraId="35E7EC58" w14:textId="77777777" w:rsidR="0052561B" w:rsidRPr="0052561B" w:rsidRDefault="0052561B" w:rsidP="00BB16D4">
            <w:pPr>
              <w:numPr>
                <w:ilvl w:val="0"/>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Specify power domain enhancement, e.g., MPR reduction for NR single carrier and NR intra-band UL CA</w:t>
            </w:r>
          </w:p>
          <w:p w14:paraId="1D62C057" w14:textId="77777777" w:rsidR="0052561B" w:rsidRPr="0052561B" w:rsidRDefault="0052561B" w:rsidP="00BB16D4">
            <w:pPr>
              <w:numPr>
                <w:ilvl w:val="1"/>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 xml:space="preserve">Study the scenarios, and if feasible, specify the power domain enhancement, e.g., </w:t>
            </w:r>
            <w:r w:rsidRPr="0052561B">
              <w:rPr>
                <w:rFonts w:ascii="Times New Roman" w:eastAsia="游明朝" w:hAnsi="Times New Roman" w:cs="Times New Roman"/>
                <w:sz w:val="20"/>
                <w:szCs w:val="20"/>
                <w:highlight w:val="yellow"/>
                <w:lang w:eastAsia="zh-CN"/>
                <w14:ligatures w14:val="standardContextual"/>
              </w:rPr>
              <w:t>MPR reduction, for PC2 and PC3 with applicable ACLR/SEM/spurious emission modification with BS indication</w:t>
            </w:r>
            <w:r w:rsidRPr="0052561B">
              <w:rPr>
                <w:rFonts w:ascii="Times New Roman" w:eastAsia="游明朝" w:hAnsi="Times New Roman" w:cs="Times New Roman"/>
                <w:sz w:val="20"/>
                <w:szCs w:val="20"/>
                <w:lang w:eastAsia="zh-CN"/>
                <w14:ligatures w14:val="standardContextual"/>
              </w:rPr>
              <w:t xml:space="preserve"> for NR FR1 on a single UL carrier</w:t>
            </w:r>
          </w:p>
          <w:p w14:paraId="7079914F" w14:textId="77777777"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Include the following scenarios:</w:t>
            </w:r>
          </w:p>
          <w:p w14:paraId="02C87D63" w14:textId="77777777" w:rsidR="0052561B" w:rsidRPr="0052561B" w:rsidRDefault="0052561B" w:rsidP="00BB16D4">
            <w:pPr>
              <w:numPr>
                <w:ilvl w:val="3"/>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when there is no adjacent in-band/out-of-band co-existence issue</w:t>
            </w:r>
          </w:p>
          <w:p w14:paraId="607EF1D7" w14:textId="77777777" w:rsidR="0052561B" w:rsidRPr="0052561B" w:rsidRDefault="0052561B" w:rsidP="00BB16D4">
            <w:pPr>
              <w:numPr>
                <w:ilvl w:val="3"/>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when a UE uses a narrower channel bandwidth within a wider BS bandwidth</w:t>
            </w:r>
          </w:p>
          <w:p w14:paraId="0110ABC4" w14:textId="77777777"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Include both (e)RedCap UE (only PC3) and non-RedCap UE</w:t>
            </w:r>
          </w:p>
          <w:p w14:paraId="3523B16B" w14:textId="727E6FAD"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Limited to QSPK and 16QAM</w:t>
            </w:r>
          </w:p>
        </w:tc>
      </w:tr>
    </w:tbl>
    <w:p w14:paraId="73F56C19" w14:textId="77777777" w:rsidR="00BB16D4" w:rsidRDefault="00BB16D4" w:rsidP="00BB16D4">
      <w:pPr>
        <w:rPr>
          <w:rFonts w:ascii="Times New Roman" w:eastAsia="游明朝" w:hAnsi="Times New Roman" w:cs="Times New Roman"/>
          <w:sz w:val="20"/>
          <w:szCs w:val="21"/>
          <w:lang w:val="en-GB"/>
        </w:rPr>
      </w:pPr>
    </w:p>
    <w:p w14:paraId="3675894D" w14:textId="66F0550C" w:rsidR="00BB16D4" w:rsidRDefault="00BB16D4" w:rsidP="006B73D1">
      <w:pPr>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 xml:space="preserve"> </w:t>
      </w:r>
      <w:r w:rsidRPr="00BB16D4">
        <w:rPr>
          <w:rFonts w:ascii="Times New Roman" w:eastAsia="游明朝" w:hAnsi="Times New Roman" w:cs="Times New Roman"/>
          <w:sz w:val="20"/>
          <w:szCs w:val="21"/>
          <w:lang w:val="en-GB"/>
        </w:rPr>
        <w:t xml:space="preserve">However, the details of the BS indication have not yet been agreed </w:t>
      </w:r>
      <w:proofErr w:type="gramStart"/>
      <w:r w:rsidRPr="00BB16D4">
        <w:rPr>
          <w:rFonts w:ascii="Times New Roman" w:eastAsia="游明朝" w:hAnsi="Times New Roman" w:cs="Times New Roman"/>
          <w:sz w:val="20"/>
          <w:szCs w:val="21"/>
          <w:lang w:val="en-GB"/>
        </w:rPr>
        <w:t>upon</w:t>
      </w:r>
      <w:r>
        <w:rPr>
          <w:rFonts w:ascii="Times New Roman" w:eastAsia="游明朝" w:hAnsi="Times New Roman" w:cs="Times New Roman" w:hint="eastAsia"/>
          <w:sz w:val="20"/>
          <w:szCs w:val="21"/>
          <w:lang w:val="en-GB"/>
        </w:rPr>
        <w:t>[</w:t>
      </w:r>
      <w:proofErr w:type="gramEnd"/>
      <w:r>
        <w:rPr>
          <w:rFonts w:ascii="Times New Roman" w:eastAsia="游明朝" w:hAnsi="Times New Roman" w:cs="Times New Roman" w:hint="eastAsia"/>
          <w:sz w:val="20"/>
          <w:szCs w:val="21"/>
          <w:lang w:val="en-GB"/>
        </w:rPr>
        <w:t>2].</w:t>
      </w:r>
    </w:p>
    <w:p w14:paraId="4C97B1FF" w14:textId="77777777" w:rsidR="006B73D1" w:rsidRDefault="006B73D1" w:rsidP="006B73D1">
      <w:pPr>
        <w:rPr>
          <w:rFonts w:ascii="Times New Roman" w:eastAsia="游明朝" w:hAnsi="Times New Roman" w:cs="Times New Roman"/>
          <w:sz w:val="20"/>
          <w:szCs w:val="21"/>
          <w:lang w:val="en-GB"/>
        </w:rPr>
      </w:pPr>
    </w:p>
    <w:p w14:paraId="4AFBD7F1" w14:textId="77777777" w:rsidR="006B73D1" w:rsidRPr="006B73D1" w:rsidRDefault="006B73D1" w:rsidP="006B73D1">
      <w:pPr>
        <w:rPr>
          <w:rFonts w:ascii="Times New Roman" w:eastAsia="游明朝" w:hAnsi="Times New Roman" w:cs="Times New Roman"/>
          <w:sz w:val="20"/>
          <w:szCs w:val="21"/>
          <w:lang w:val="en-GB"/>
        </w:rPr>
      </w:pPr>
    </w:p>
    <w:p w14:paraId="13341EC9" w14:textId="06B70633" w:rsidR="003D3842" w:rsidRPr="007101D5" w:rsidRDefault="005853DE" w:rsidP="00BB16D4">
      <w:pPr>
        <w:spacing w:after="240" w:line="360" w:lineRule="auto"/>
        <w:rPr>
          <w:rFonts w:ascii="Times New Roman" w:eastAsia="游明朝" w:hAnsi="Times New Roman" w:cs="Times New Roman"/>
          <w:b/>
          <w:bCs/>
          <w:sz w:val="20"/>
          <w:szCs w:val="21"/>
          <w:u w:val="single"/>
        </w:rPr>
      </w:pPr>
      <w:r w:rsidRPr="007101D5">
        <w:rPr>
          <w:rFonts w:ascii="Times New Roman" w:eastAsia="游明朝" w:hAnsi="Times New Roman" w:cs="Times New Roman"/>
          <w:b/>
          <w:bCs/>
          <w:sz w:val="20"/>
          <w:szCs w:val="21"/>
          <w:u w:val="single"/>
        </w:rPr>
        <w:t>Discussion:</w:t>
      </w:r>
    </w:p>
    <w:p w14:paraId="68719BC2" w14:textId="61ED9E5C" w:rsidR="003E5668" w:rsidRDefault="00AB3292" w:rsidP="00BB16D4">
      <w:pPr>
        <w:spacing w:after="240"/>
        <w:rPr>
          <w:rFonts w:ascii="Times New Roman" w:eastAsia="游明朝" w:hAnsi="Times New Roman" w:cs="Times New Roman"/>
          <w:sz w:val="20"/>
          <w:szCs w:val="21"/>
        </w:rPr>
      </w:pPr>
      <w:r w:rsidRPr="007101D5">
        <w:rPr>
          <w:rFonts w:ascii="Times New Roman" w:eastAsia="游明朝" w:hAnsi="Times New Roman" w:cs="Times New Roman"/>
          <w:sz w:val="20"/>
          <w:szCs w:val="21"/>
        </w:rPr>
        <w:t xml:space="preserve"> </w:t>
      </w:r>
      <w:r w:rsidR="008B51F0">
        <w:rPr>
          <w:rFonts w:ascii="Times New Roman" w:eastAsia="游明朝" w:hAnsi="Times New Roman" w:cs="Times New Roman" w:hint="eastAsia"/>
          <w:sz w:val="20"/>
          <w:szCs w:val="21"/>
        </w:rPr>
        <w:t xml:space="preserve">While the approved WF mentioned that the discussion on </w:t>
      </w:r>
      <w:r w:rsidR="006B73D1">
        <w:rPr>
          <w:rFonts w:ascii="Times New Roman" w:eastAsia="游明朝" w:hAnsi="Times New Roman" w:cs="Times New Roman"/>
          <w:sz w:val="20"/>
          <w:szCs w:val="21"/>
        </w:rPr>
        <w:t>signaling</w:t>
      </w:r>
      <w:r w:rsidR="008B51F0">
        <w:rPr>
          <w:rFonts w:ascii="Times New Roman" w:eastAsia="游明朝" w:hAnsi="Times New Roman" w:cs="Times New Roman" w:hint="eastAsia"/>
          <w:sz w:val="20"/>
          <w:szCs w:val="21"/>
        </w:rPr>
        <w:t xml:space="preserve"> aspects should be after sufficient evaluation of the work, </w:t>
      </w:r>
      <w:r w:rsidR="002458C1">
        <w:rPr>
          <w:rFonts w:ascii="Times New Roman" w:eastAsia="游明朝" w:hAnsi="Times New Roman" w:cs="Times New Roman" w:hint="eastAsia"/>
          <w:sz w:val="20"/>
          <w:szCs w:val="21"/>
        </w:rPr>
        <w:t xml:space="preserve">there seemed some confusion </w:t>
      </w:r>
      <w:r w:rsidR="002458C1">
        <w:rPr>
          <w:rFonts w:ascii="Times New Roman" w:eastAsia="游明朝" w:hAnsi="Times New Roman" w:cs="Times New Roman"/>
          <w:sz w:val="20"/>
          <w:szCs w:val="21"/>
        </w:rPr>
        <w:t>among</w:t>
      </w:r>
      <w:r w:rsidR="002458C1">
        <w:rPr>
          <w:rFonts w:ascii="Times New Roman" w:eastAsia="游明朝" w:hAnsi="Times New Roman" w:cs="Times New Roman" w:hint="eastAsia"/>
          <w:sz w:val="20"/>
          <w:szCs w:val="21"/>
        </w:rPr>
        <w:t xml:space="preserve"> companies in last meeting </w:t>
      </w:r>
      <w:r w:rsidR="002458C1">
        <w:rPr>
          <w:rFonts w:ascii="Times New Roman" w:eastAsia="游明朝" w:hAnsi="Times New Roman" w:cs="Times New Roman"/>
          <w:sz w:val="20"/>
          <w:szCs w:val="21"/>
        </w:rPr>
        <w:t>regarding</w:t>
      </w:r>
      <w:r w:rsidR="002458C1">
        <w:rPr>
          <w:rFonts w:ascii="Times New Roman" w:eastAsia="游明朝" w:hAnsi="Times New Roman" w:cs="Times New Roman" w:hint="eastAsia"/>
          <w:sz w:val="20"/>
          <w:szCs w:val="21"/>
        </w:rPr>
        <w:t xml:space="preserve"> how to control this feature, especially for </w:t>
      </w:r>
      <w:r w:rsidR="002458C1">
        <w:rPr>
          <w:rFonts w:ascii="Times New Roman" w:eastAsia="游明朝" w:hAnsi="Times New Roman" w:cs="Times New Roman"/>
          <w:sz w:val="20"/>
          <w:szCs w:val="21"/>
        </w:rPr>
        <w:t>region</w:t>
      </w:r>
      <w:r w:rsidR="002458C1">
        <w:rPr>
          <w:rFonts w:ascii="Times New Roman" w:eastAsia="游明朝" w:hAnsi="Times New Roman" w:cs="Times New Roman" w:hint="eastAsia"/>
          <w:sz w:val="20"/>
          <w:szCs w:val="21"/>
        </w:rPr>
        <w:t xml:space="preserve"> where relaxation on emission requirement is not allowed</w:t>
      </w:r>
      <w:r w:rsidR="003E5668">
        <w:rPr>
          <w:rFonts w:ascii="Times New Roman" w:eastAsia="游明朝" w:hAnsi="Times New Roman" w:cs="Times New Roman" w:hint="eastAsia"/>
          <w:sz w:val="20"/>
          <w:szCs w:val="21"/>
        </w:rPr>
        <w:t>, and thus let us provide our understanding for clarification.</w:t>
      </w:r>
    </w:p>
    <w:p w14:paraId="61622905" w14:textId="2D96DEAE" w:rsidR="003750D5" w:rsidRDefault="00BB16D4" w:rsidP="0016198F">
      <w:pPr>
        <w:spacing w:after="240"/>
        <w:ind w:firstLineChars="50" w:firstLine="100"/>
        <w:rPr>
          <w:rFonts w:ascii="Times New Roman" w:eastAsia="游明朝" w:hAnsi="Times New Roman" w:cs="Times New Roman"/>
          <w:sz w:val="20"/>
          <w:szCs w:val="21"/>
          <w:lang w:val="en-GB"/>
        </w:rPr>
      </w:pPr>
      <w:r w:rsidRPr="0052561B">
        <w:rPr>
          <w:rFonts w:ascii="Times New Roman" w:eastAsia="游明朝" w:hAnsi="Times New Roman" w:cs="Times New Roman" w:hint="eastAsia"/>
          <w:sz w:val="20"/>
          <w:szCs w:val="21"/>
          <w:lang w:val="en-GB"/>
        </w:rPr>
        <w:t xml:space="preserve">According to </w:t>
      </w:r>
      <w:r>
        <w:rPr>
          <w:rFonts w:ascii="Times New Roman" w:eastAsia="游明朝" w:hAnsi="Times New Roman" w:cs="Times New Roman" w:hint="eastAsia"/>
          <w:sz w:val="20"/>
          <w:szCs w:val="21"/>
          <w:lang w:val="en-GB"/>
        </w:rPr>
        <w:t xml:space="preserve">the </w:t>
      </w:r>
      <w:proofErr w:type="gramStart"/>
      <w:r>
        <w:rPr>
          <w:rFonts w:ascii="Times New Roman" w:eastAsia="游明朝" w:hAnsi="Times New Roman" w:cs="Times New Roman" w:hint="eastAsia"/>
          <w:sz w:val="20"/>
          <w:szCs w:val="21"/>
          <w:lang w:val="en-GB"/>
        </w:rPr>
        <w:t>WID[</w:t>
      </w:r>
      <w:proofErr w:type="gramEnd"/>
      <w:r>
        <w:rPr>
          <w:rFonts w:ascii="Times New Roman" w:eastAsia="游明朝" w:hAnsi="Times New Roman" w:cs="Times New Roman" w:hint="eastAsia"/>
          <w:sz w:val="20"/>
          <w:szCs w:val="21"/>
          <w:lang w:val="en-GB"/>
        </w:rPr>
        <w:t xml:space="preserve">2], the applicability of the ACLR/SEM/spurious emission modification is determined by BS </w:t>
      </w:r>
      <w:r>
        <w:rPr>
          <w:rFonts w:ascii="Times New Roman" w:eastAsia="游明朝" w:hAnsi="Times New Roman" w:cs="Times New Roman"/>
          <w:sz w:val="20"/>
          <w:szCs w:val="21"/>
          <w:lang w:val="en-GB"/>
        </w:rPr>
        <w:t>indication.</w:t>
      </w:r>
      <w:r w:rsidR="003E5668">
        <w:rPr>
          <w:rFonts w:ascii="Times New Roman" w:eastAsia="游明朝" w:hAnsi="Times New Roman" w:cs="Times New Roman" w:hint="eastAsia"/>
          <w:sz w:val="20"/>
          <w:szCs w:val="21"/>
          <w:lang w:val="en-GB"/>
        </w:rPr>
        <w:t xml:space="preserve"> It </w:t>
      </w:r>
      <w:r w:rsidR="003E5668">
        <w:rPr>
          <w:rFonts w:ascii="Times New Roman" w:eastAsia="游明朝" w:hAnsi="Times New Roman" w:cs="Times New Roman" w:hint="eastAsia"/>
          <w:sz w:val="20"/>
          <w:szCs w:val="21"/>
          <w:lang w:val="en-GB"/>
        </w:rPr>
        <w:lastRenderedPageBreak/>
        <w:t xml:space="preserve">means that this new feature can be under NW control. In other words, UE can enable this feature after UE receives related BS indication from NW. Therefore, even if the </w:t>
      </w:r>
      <w:r w:rsidR="003E5668">
        <w:rPr>
          <w:rFonts w:ascii="Times New Roman" w:eastAsia="游明朝" w:hAnsi="Times New Roman" w:cs="Times New Roman"/>
          <w:sz w:val="20"/>
          <w:szCs w:val="21"/>
          <w:lang w:val="en-GB"/>
        </w:rPr>
        <w:t>regulation</w:t>
      </w:r>
      <w:r w:rsidR="003E5668">
        <w:rPr>
          <w:rFonts w:ascii="Times New Roman" w:eastAsia="游明朝" w:hAnsi="Times New Roman" w:cs="Times New Roman" w:hint="eastAsia"/>
          <w:sz w:val="20"/>
          <w:szCs w:val="21"/>
          <w:lang w:val="en-GB"/>
        </w:rPr>
        <w:t xml:space="preserve"> in some regions does not allow relevant emission requirement relaxation, there is no problem </w:t>
      </w:r>
      <w:proofErr w:type="gramStart"/>
      <w:r w:rsidR="003E5668">
        <w:rPr>
          <w:rFonts w:ascii="Times New Roman" w:eastAsia="游明朝" w:hAnsi="Times New Roman" w:cs="Times New Roman" w:hint="eastAsia"/>
          <w:sz w:val="20"/>
          <w:szCs w:val="21"/>
          <w:lang w:val="en-GB"/>
        </w:rPr>
        <w:t>as long as</w:t>
      </w:r>
      <w:proofErr w:type="gramEnd"/>
      <w:r w:rsidR="003E5668">
        <w:rPr>
          <w:rFonts w:ascii="Times New Roman" w:eastAsia="游明朝" w:hAnsi="Times New Roman" w:cs="Times New Roman" w:hint="eastAsia"/>
          <w:sz w:val="20"/>
          <w:szCs w:val="21"/>
          <w:lang w:val="en-GB"/>
        </w:rPr>
        <w:t xml:space="preserve"> the NW does not give the indication. </w:t>
      </w:r>
      <w:r w:rsidR="003750D5">
        <w:rPr>
          <w:rFonts w:ascii="Times New Roman" w:eastAsia="游明朝" w:hAnsi="Times New Roman" w:cs="Times New Roman" w:hint="eastAsia"/>
          <w:sz w:val="20"/>
          <w:szCs w:val="21"/>
          <w:lang w:val="en-GB"/>
        </w:rPr>
        <w:t>This aspect should be clarified to avoid any misunderstanding.</w:t>
      </w:r>
    </w:p>
    <w:p w14:paraId="6248F515" w14:textId="20168A75" w:rsidR="00010589" w:rsidRPr="0016198F" w:rsidRDefault="00010589" w:rsidP="00BB16D4">
      <w:pPr>
        <w:spacing w:after="240"/>
        <w:rPr>
          <w:rFonts w:ascii="Times New Roman" w:eastAsia="游明朝" w:hAnsi="Times New Roman" w:cs="Times New Roman"/>
          <w:b/>
          <w:bCs/>
          <w:sz w:val="20"/>
          <w:szCs w:val="21"/>
          <w:lang w:val="en-GB"/>
        </w:rPr>
      </w:pPr>
      <w:r w:rsidRPr="0016198F">
        <w:rPr>
          <w:rFonts w:ascii="Times New Roman" w:eastAsia="游明朝" w:hAnsi="Times New Roman" w:cs="Times New Roman"/>
          <w:b/>
          <w:bCs/>
          <w:sz w:val="20"/>
          <w:szCs w:val="21"/>
          <w:u w:val="single"/>
          <w:lang w:val="en-GB"/>
        </w:rPr>
        <w:t xml:space="preserve">Observation 1: </w:t>
      </w:r>
      <w:r w:rsidRPr="0016198F">
        <w:rPr>
          <w:rFonts w:ascii="Times New Roman" w:eastAsia="游明朝" w:hAnsi="Times New Roman" w:cs="Times New Roman"/>
          <w:b/>
          <w:bCs/>
          <w:sz w:val="20"/>
          <w:szCs w:val="21"/>
          <w:lang w:val="en-GB"/>
        </w:rPr>
        <w:t>BS indication is needed before UE enable the MPR reduction by relaxing emission requirements according to the description in objective in the WID.</w:t>
      </w:r>
    </w:p>
    <w:p w14:paraId="6888429E" w14:textId="5B8970DE" w:rsidR="00BB16D4" w:rsidRDefault="003750D5" w:rsidP="00325F6F">
      <w:pPr>
        <w:spacing w:after="240"/>
        <w:ind w:firstLineChars="50" w:firstLine="100"/>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 xml:space="preserve">In </w:t>
      </w:r>
      <w:r>
        <w:rPr>
          <w:rFonts w:ascii="Times New Roman" w:eastAsia="游明朝" w:hAnsi="Times New Roman" w:cs="Times New Roman"/>
          <w:sz w:val="20"/>
          <w:szCs w:val="21"/>
          <w:lang w:val="en-GB"/>
        </w:rPr>
        <w:t>addition</w:t>
      </w:r>
      <w:r>
        <w:rPr>
          <w:rFonts w:ascii="Times New Roman" w:eastAsia="游明朝" w:hAnsi="Times New Roman" w:cs="Times New Roman" w:hint="eastAsia"/>
          <w:sz w:val="20"/>
          <w:szCs w:val="21"/>
          <w:lang w:val="en-GB"/>
        </w:rPr>
        <w:t xml:space="preserve"> to the principle mentioned above,</w:t>
      </w:r>
      <w:r w:rsidR="00BB16D4">
        <w:rPr>
          <w:rFonts w:ascii="Times New Roman" w:eastAsia="游明朝" w:hAnsi="Times New Roman" w:cs="Times New Roman" w:hint="eastAsia"/>
          <w:sz w:val="20"/>
          <w:szCs w:val="21"/>
          <w:lang w:val="en-GB"/>
        </w:rPr>
        <w:t xml:space="preserve"> if the BS indication </w:t>
      </w:r>
      <w:r w:rsidR="00BB16D4">
        <w:rPr>
          <w:rFonts w:ascii="Times New Roman" w:eastAsia="游明朝" w:hAnsi="Times New Roman" w:cs="Times New Roman"/>
          <w:sz w:val="20"/>
          <w:szCs w:val="21"/>
          <w:lang w:val="en-GB"/>
        </w:rPr>
        <w:t>signal</w:t>
      </w:r>
      <w:r w:rsidR="00BB16D4">
        <w:rPr>
          <w:rFonts w:ascii="Times New Roman" w:eastAsia="游明朝" w:hAnsi="Times New Roman" w:cs="Times New Roman" w:hint="eastAsia"/>
          <w:sz w:val="20"/>
          <w:szCs w:val="21"/>
          <w:lang w:val="en-GB"/>
        </w:rPr>
        <w:t xml:space="preserve">s a uniform modification for ACLR/SEM/spurious emission, in our view, </w:t>
      </w:r>
      <w:r w:rsidR="00BB16D4" w:rsidRPr="00BB16D4">
        <w:rPr>
          <w:rFonts w:ascii="Times New Roman" w:eastAsia="游明朝" w:hAnsi="Times New Roman" w:cs="Times New Roman"/>
          <w:sz w:val="20"/>
          <w:szCs w:val="21"/>
          <w:lang w:val="en-GB"/>
        </w:rPr>
        <w:t>the conditions under which this feature can be enabled are limited.</w:t>
      </w:r>
    </w:p>
    <w:p w14:paraId="0A8629B5" w14:textId="10723A8A" w:rsidR="00325F6F" w:rsidRPr="00325F6F" w:rsidRDefault="00325F6F" w:rsidP="00325F6F">
      <w:pPr>
        <w:spacing w:after="240"/>
        <w:ind w:firstLineChars="100" w:firstLine="200"/>
        <w:rPr>
          <w:rFonts w:ascii="Times New Roman" w:eastAsia="游明朝" w:hAnsi="Times New Roman" w:cs="Times New Roman"/>
          <w:sz w:val="20"/>
          <w:szCs w:val="21"/>
          <w:lang w:val="en-GB"/>
        </w:rPr>
      </w:pPr>
      <w:proofErr w:type="gramStart"/>
      <w:r w:rsidRPr="00325F6F">
        <w:rPr>
          <w:rFonts w:ascii="Times New Roman" w:eastAsia="游明朝" w:hAnsi="Times New Roman" w:cs="Times New Roman"/>
          <w:sz w:val="20"/>
          <w:szCs w:val="21"/>
          <w:lang w:val="en-GB"/>
        </w:rPr>
        <w:t>In light of</w:t>
      </w:r>
      <w:proofErr w:type="gramEnd"/>
      <w:r w:rsidRPr="00325F6F">
        <w:rPr>
          <w:rFonts w:ascii="Times New Roman" w:eastAsia="游明朝" w:hAnsi="Times New Roman" w:cs="Times New Roman"/>
          <w:sz w:val="20"/>
          <w:szCs w:val="21"/>
          <w:lang w:val="en-GB"/>
        </w:rPr>
        <w:t xml:space="preserve"> </w:t>
      </w:r>
      <w:r>
        <w:rPr>
          <w:rFonts w:ascii="Times New Roman" w:eastAsia="游明朝" w:hAnsi="Times New Roman" w:cs="Times New Roman" w:hint="eastAsia"/>
          <w:sz w:val="20"/>
          <w:szCs w:val="21"/>
          <w:lang w:val="en-GB"/>
        </w:rPr>
        <w:t>regulations</w:t>
      </w:r>
      <w:r w:rsidRPr="00325F6F">
        <w:rPr>
          <w:rFonts w:ascii="Times New Roman" w:eastAsia="游明朝" w:hAnsi="Times New Roman" w:cs="Times New Roman"/>
          <w:sz w:val="20"/>
          <w:szCs w:val="21"/>
          <w:lang w:val="en-GB"/>
        </w:rPr>
        <w:t>, interference requirements are influenced by frequency usage and coexistence with surrounding systems, therefore</w:t>
      </w:r>
      <w:r>
        <w:rPr>
          <w:rFonts w:ascii="Times New Roman" w:eastAsia="游明朝" w:hAnsi="Times New Roman" w:cs="Times New Roman" w:hint="eastAsia"/>
          <w:sz w:val="20"/>
          <w:szCs w:val="21"/>
          <w:lang w:val="en-GB"/>
        </w:rPr>
        <w:t>,</w:t>
      </w:r>
      <w:r w:rsidRPr="00325F6F">
        <w:rPr>
          <w:rFonts w:ascii="Times New Roman" w:eastAsia="游明朝" w:hAnsi="Times New Roman" w:cs="Times New Roman"/>
          <w:sz w:val="20"/>
          <w:szCs w:val="21"/>
          <w:lang w:val="en-GB"/>
        </w:rPr>
        <w:t xml:space="preserve"> legislation varies from region to region. For example, </w:t>
      </w:r>
      <w:r>
        <w:rPr>
          <w:rFonts w:ascii="Times New Roman" w:eastAsia="游明朝" w:hAnsi="Times New Roman" w:cs="Times New Roman" w:hint="eastAsia"/>
          <w:sz w:val="20"/>
          <w:szCs w:val="21"/>
          <w:lang w:val="en-GB"/>
        </w:rPr>
        <w:t xml:space="preserve">there may be </w:t>
      </w:r>
      <w:r w:rsidRPr="00325F6F">
        <w:rPr>
          <w:rFonts w:ascii="Times New Roman" w:eastAsia="游明朝" w:hAnsi="Times New Roman" w:cs="Times New Roman"/>
          <w:sz w:val="20"/>
          <w:szCs w:val="21"/>
          <w:lang w:val="en-GB"/>
        </w:rPr>
        <w:t xml:space="preserve">regions where SEM and spurious emissions cannot be mitigated, but only ACLR </w:t>
      </w:r>
      <w:r>
        <w:rPr>
          <w:rFonts w:ascii="Times New Roman" w:eastAsia="游明朝" w:hAnsi="Times New Roman" w:cs="Times New Roman" w:hint="eastAsia"/>
          <w:sz w:val="20"/>
          <w:szCs w:val="21"/>
          <w:lang w:val="en-GB"/>
        </w:rPr>
        <w:t xml:space="preserve">modifications </w:t>
      </w:r>
      <w:r w:rsidRPr="00325F6F">
        <w:rPr>
          <w:rFonts w:ascii="Times New Roman" w:eastAsia="游明朝" w:hAnsi="Times New Roman" w:cs="Times New Roman"/>
          <w:sz w:val="20"/>
          <w:szCs w:val="21"/>
          <w:lang w:val="en-GB"/>
        </w:rPr>
        <w:t xml:space="preserve">can. If the BS indication was designed to inform a uniform modification of ACLR/SEM/spurious emissions, this function cannot be activated in </w:t>
      </w:r>
      <w:r>
        <w:rPr>
          <w:rFonts w:ascii="Times New Roman" w:eastAsia="游明朝" w:hAnsi="Times New Roman" w:cs="Times New Roman" w:hint="eastAsia"/>
          <w:sz w:val="20"/>
          <w:szCs w:val="21"/>
          <w:lang w:val="en-GB"/>
        </w:rPr>
        <w:t>such</w:t>
      </w:r>
      <w:r w:rsidRPr="00325F6F">
        <w:rPr>
          <w:rFonts w:ascii="Times New Roman" w:eastAsia="游明朝" w:hAnsi="Times New Roman" w:cs="Times New Roman"/>
          <w:sz w:val="20"/>
          <w:szCs w:val="21"/>
          <w:lang w:val="en-GB"/>
        </w:rPr>
        <w:t xml:space="preserve"> region</w:t>
      </w:r>
      <w:r>
        <w:rPr>
          <w:rFonts w:ascii="Times New Roman" w:eastAsia="游明朝" w:hAnsi="Times New Roman" w:cs="Times New Roman" w:hint="eastAsia"/>
          <w:sz w:val="20"/>
          <w:szCs w:val="21"/>
          <w:lang w:val="en-GB"/>
        </w:rPr>
        <w:t>s</w:t>
      </w:r>
      <w:r w:rsidRPr="00325F6F">
        <w:rPr>
          <w:rFonts w:ascii="Times New Roman" w:eastAsia="游明朝" w:hAnsi="Times New Roman" w:cs="Times New Roman"/>
          <w:sz w:val="20"/>
          <w:szCs w:val="21"/>
          <w:lang w:val="en-GB"/>
        </w:rPr>
        <w:t>. In other words, the uniform correction based on the BS indication is only valid in areas where all corrections are permitted. It is also possible that this function cannot be enabled if future changes in legislation make it impossible to relax some of the requirements.</w:t>
      </w:r>
    </w:p>
    <w:p w14:paraId="57FACA49" w14:textId="04382CC7" w:rsidR="00325F6F" w:rsidRPr="00325F6F" w:rsidRDefault="00325F6F" w:rsidP="00325F6F">
      <w:pPr>
        <w:spacing w:after="240"/>
        <w:ind w:firstLineChars="100" w:firstLine="200"/>
        <w:rPr>
          <w:rFonts w:ascii="Times New Roman" w:eastAsia="游明朝" w:hAnsi="Times New Roman" w:cs="Times New Roman"/>
          <w:sz w:val="20"/>
          <w:szCs w:val="21"/>
          <w:lang w:val="en-GB"/>
        </w:rPr>
      </w:pPr>
      <w:r w:rsidRPr="00325F6F">
        <w:rPr>
          <w:rFonts w:ascii="Times New Roman" w:eastAsia="游明朝" w:hAnsi="Times New Roman" w:cs="Times New Roman"/>
          <w:sz w:val="20"/>
          <w:szCs w:val="21"/>
          <w:lang w:val="en-GB"/>
        </w:rPr>
        <w:t>Furthermore, valid modifications to interference requirements depend on specific scenario</w:t>
      </w:r>
      <w:r>
        <w:rPr>
          <w:rFonts w:ascii="Times New Roman" w:eastAsia="游明朝" w:hAnsi="Times New Roman" w:cs="Times New Roman" w:hint="eastAsia"/>
          <w:sz w:val="20"/>
          <w:szCs w:val="21"/>
          <w:lang w:val="en-GB"/>
        </w:rPr>
        <w:t>s</w:t>
      </w:r>
      <w:r w:rsidRPr="00325F6F">
        <w:rPr>
          <w:rFonts w:ascii="Times New Roman" w:eastAsia="游明朝" w:hAnsi="Times New Roman" w:cs="Times New Roman"/>
          <w:sz w:val="20"/>
          <w:szCs w:val="21"/>
          <w:lang w:val="en-GB"/>
        </w:rPr>
        <w:t xml:space="preserve">. For example, an ACLR modification </w:t>
      </w:r>
      <w:r>
        <w:rPr>
          <w:rFonts w:ascii="Times New Roman" w:eastAsia="游明朝" w:hAnsi="Times New Roman" w:cs="Times New Roman" w:hint="eastAsia"/>
          <w:sz w:val="20"/>
          <w:szCs w:val="21"/>
          <w:lang w:val="en-GB"/>
        </w:rPr>
        <w:t xml:space="preserve">may be </w:t>
      </w:r>
      <w:r w:rsidRPr="00325F6F">
        <w:rPr>
          <w:rFonts w:ascii="Times New Roman" w:eastAsia="游明朝" w:hAnsi="Times New Roman" w:cs="Times New Roman"/>
          <w:sz w:val="20"/>
          <w:szCs w:val="21"/>
          <w:lang w:val="en-GB"/>
        </w:rPr>
        <w:t>permitted in one BS but not in another. In this case, the function would only be enabled in BSs where all modifications are allowed as well.</w:t>
      </w:r>
    </w:p>
    <w:p w14:paraId="2FB30BAE" w14:textId="5A75E239" w:rsidR="00325F6F" w:rsidRPr="00325F6F" w:rsidRDefault="00325F6F" w:rsidP="00325F6F">
      <w:pPr>
        <w:spacing w:after="240"/>
        <w:ind w:firstLineChars="50" w:firstLine="100"/>
        <w:rPr>
          <w:rFonts w:ascii="Times New Roman" w:eastAsia="游明朝" w:hAnsi="Times New Roman" w:cs="Times New Roman" w:hint="eastAsia"/>
          <w:sz w:val="20"/>
          <w:szCs w:val="21"/>
          <w:lang w:val="en-GB"/>
        </w:rPr>
      </w:pPr>
      <w:r w:rsidRPr="00325F6F">
        <w:rPr>
          <w:rFonts w:ascii="Times New Roman" w:eastAsia="游明朝" w:hAnsi="Times New Roman" w:cs="Times New Roman"/>
          <w:sz w:val="20"/>
          <w:szCs w:val="21"/>
          <w:lang w:val="en-GB"/>
        </w:rPr>
        <w:t xml:space="preserve">From the above, it can be said that, considering that the </w:t>
      </w:r>
      <w:r>
        <w:rPr>
          <w:rFonts w:ascii="Times New Roman" w:eastAsia="游明朝" w:hAnsi="Times New Roman" w:cs="Times New Roman" w:hint="eastAsia"/>
          <w:sz w:val="20"/>
          <w:szCs w:val="21"/>
          <w:lang w:val="en-GB"/>
        </w:rPr>
        <w:t>variability</w:t>
      </w:r>
      <w:r w:rsidRPr="00325F6F">
        <w:rPr>
          <w:rFonts w:ascii="Times New Roman" w:eastAsia="游明朝" w:hAnsi="Times New Roman" w:cs="Times New Roman"/>
          <w:sz w:val="20"/>
          <w:szCs w:val="21"/>
          <w:lang w:val="en-GB"/>
        </w:rPr>
        <w:t xml:space="preserve"> of </w:t>
      </w:r>
      <w:r>
        <w:rPr>
          <w:rFonts w:ascii="Times New Roman" w:eastAsia="游明朝" w:hAnsi="Times New Roman" w:cs="Times New Roman" w:hint="eastAsia"/>
          <w:sz w:val="20"/>
          <w:szCs w:val="21"/>
          <w:lang w:val="en-GB"/>
        </w:rPr>
        <w:t xml:space="preserve">interference </w:t>
      </w:r>
      <w:r w:rsidRPr="00325F6F">
        <w:rPr>
          <w:rFonts w:ascii="Times New Roman" w:eastAsia="游明朝" w:hAnsi="Times New Roman" w:cs="Times New Roman"/>
          <w:sz w:val="20"/>
          <w:szCs w:val="21"/>
          <w:lang w:val="en-GB"/>
        </w:rPr>
        <w:t>mitigation requirements varies from region to region and scenario to scenario, the BS instructions should be designed to allow BSs to choose which of the ACLR/SEM/spurious emissions can be mitigated.</w:t>
      </w:r>
    </w:p>
    <w:p w14:paraId="7A74F74B" w14:textId="5ABD2620" w:rsidR="00E36DB4" w:rsidRPr="00E36DB4" w:rsidRDefault="00E36DB4" w:rsidP="00E36DB4">
      <w:pPr>
        <w:spacing w:after="240"/>
        <w:rPr>
          <w:rFonts w:ascii="Times New Roman" w:eastAsia="游明朝" w:hAnsi="Times New Roman" w:cs="Times New Roman"/>
          <w:b/>
          <w:bCs/>
          <w:sz w:val="20"/>
          <w:szCs w:val="21"/>
          <w:lang w:val="en-GB"/>
        </w:rPr>
      </w:pPr>
      <w:r w:rsidRPr="00E36DB4">
        <w:rPr>
          <w:rFonts w:ascii="Times New Roman" w:eastAsia="游明朝" w:hAnsi="Times New Roman" w:cs="Times New Roman" w:hint="eastAsia"/>
          <w:b/>
          <w:bCs/>
          <w:sz w:val="20"/>
          <w:szCs w:val="21"/>
          <w:u w:val="single"/>
          <w:lang w:val="en-GB"/>
        </w:rPr>
        <w:t>Observation</w:t>
      </w:r>
      <w:r w:rsidR="00010589">
        <w:rPr>
          <w:rFonts w:ascii="Times New Roman" w:eastAsia="游明朝" w:hAnsi="Times New Roman" w:cs="Times New Roman" w:hint="eastAsia"/>
          <w:b/>
          <w:bCs/>
          <w:sz w:val="20"/>
          <w:szCs w:val="21"/>
          <w:u w:val="single"/>
          <w:lang w:val="en-GB"/>
        </w:rPr>
        <w:t xml:space="preserve"> 2</w:t>
      </w:r>
      <w:r w:rsidRPr="00E36DB4">
        <w:rPr>
          <w:rFonts w:ascii="Times New Roman" w:eastAsia="游明朝" w:hAnsi="Times New Roman" w:cs="Times New Roman" w:hint="eastAsia"/>
          <w:b/>
          <w:bCs/>
          <w:sz w:val="20"/>
          <w:szCs w:val="21"/>
          <w:u w:val="single"/>
          <w:lang w:val="en-GB"/>
        </w:rPr>
        <w:t>:</w:t>
      </w:r>
      <w:r w:rsidRPr="00E36DB4">
        <w:rPr>
          <w:rFonts w:ascii="Times New Roman" w:eastAsia="游明朝" w:hAnsi="Times New Roman" w:cs="Times New Roman" w:hint="eastAsia"/>
          <w:b/>
          <w:bCs/>
          <w:sz w:val="20"/>
          <w:szCs w:val="21"/>
          <w:lang w:val="en-GB"/>
        </w:rPr>
        <w:t xml:space="preserve"> </w:t>
      </w:r>
      <w:r w:rsidRPr="00E36DB4">
        <w:rPr>
          <w:rFonts w:ascii="Times New Roman" w:eastAsia="游明朝" w:hAnsi="Times New Roman" w:cs="Times New Roman"/>
          <w:b/>
          <w:bCs/>
          <w:sz w:val="20"/>
          <w:szCs w:val="21"/>
          <w:lang w:val="en-GB"/>
        </w:rPr>
        <w:t>BS indication</w:t>
      </w:r>
      <w:r>
        <w:rPr>
          <w:rFonts w:ascii="Times New Roman" w:eastAsia="游明朝" w:hAnsi="Times New Roman" w:cs="Times New Roman" w:hint="eastAsia"/>
          <w:b/>
          <w:bCs/>
          <w:sz w:val="20"/>
          <w:szCs w:val="21"/>
          <w:lang w:val="en-GB"/>
        </w:rPr>
        <w:t xml:space="preserve"> that determines</w:t>
      </w:r>
      <w:r w:rsidRPr="00E36DB4">
        <w:rPr>
          <w:rFonts w:ascii="Times New Roman" w:eastAsia="游明朝" w:hAnsi="Times New Roman" w:cs="Times New Roman"/>
          <w:b/>
          <w:bCs/>
          <w:sz w:val="20"/>
          <w:szCs w:val="21"/>
          <w:lang w:val="en-GB"/>
        </w:rPr>
        <w:t xml:space="preserve"> </w:t>
      </w:r>
      <w:r>
        <w:rPr>
          <w:rFonts w:ascii="Times New Roman" w:eastAsia="游明朝" w:hAnsi="Times New Roman" w:cs="Times New Roman" w:hint="eastAsia"/>
          <w:b/>
          <w:bCs/>
          <w:sz w:val="20"/>
          <w:szCs w:val="21"/>
          <w:lang w:val="en-GB"/>
        </w:rPr>
        <w:t xml:space="preserve">a </w:t>
      </w:r>
      <w:r w:rsidRPr="00E36DB4">
        <w:rPr>
          <w:rFonts w:ascii="Times New Roman" w:eastAsia="游明朝" w:hAnsi="Times New Roman" w:cs="Times New Roman"/>
          <w:b/>
          <w:bCs/>
          <w:sz w:val="20"/>
          <w:szCs w:val="21"/>
          <w:lang w:val="en-GB"/>
        </w:rPr>
        <w:t xml:space="preserve">uniform </w:t>
      </w:r>
      <w:r>
        <w:rPr>
          <w:rFonts w:ascii="Times New Roman" w:eastAsia="游明朝" w:hAnsi="Times New Roman" w:cs="Times New Roman" w:hint="eastAsia"/>
          <w:b/>
          <w:bCs/>
          <w:sz w:val="20"/>
          <w:szCs w:val="21"/>
          <w:lang w:val="en-GB"/>
        </w:rPr>
        <w:t>modification of</w:t>
      </w:r>
      <w:r w:rsidRPr="00E36DB4">
        <w:rPr>
          <w:rFonts w:ascii="Times New Roman" w:eastAsia="游明朝" w:hAnsi="Times New Roman" w:cs="Times New Roman"/>
          <w:b/>
          <w:bCs/>
          <w:sz w:val="20"/>
          <w:szCs w:val="21"/>
          <w:lang w:val="en-GB"/>
        </w:rPr>
        <w:t xml:space="preserve"> ACLR/SEM/spurious emission </w:t>
      </w:r>
      <w:r>
        <w:rPr>
          <w:rFonts w:ascii="Times New Roman" w:eastAsia="游明朝" w:hAnsi="Times New Roman" w:cs="Times New Roman" w:hint="eastAsia"/>
          <w:b/>
          <w:bCs/>
          <w:sz w:val="20"/>
          <w:szCs w:val="21"/>
          <w:lang w:val="en-GB"/>
        </w:rPr>
        <w:t xml:space="preserve">may </w:t>
      </w:r>
      <w:r w:rsidRPr="00E36DB4">
        <w:rPr>
          <w:rFonts w:ascii="Times New Roman" w:eastAsia="游明朝" w:hAnsi="Times New Roman" w:cs="Times New Roman"/>
          <w:b/>
          <w:bCs/>
          <w:sz w:val="20"/>
          <w:szCs w:val="21"/>
          <w:lang w:val="en-GB"/>
        </w:rPr>
        <w:t xml:space="preserve">limit the </w:t>
      </w:r>
      <w:r>
        <w:rPr>
          <w:rFonts w:ascii="Times New Roman" w:eastAsia="游明朝" w:hAnsi="Times New Roman" w:cs="Times New Roman" w:hint="eastAsia"/>
          <w:b/>
          <w:bCs/>
          <w:sz w:val="20"/>
          <w:szCs w:val="21"/>
          <w:lang w:val="en-GB"/>
        </w:rPr>
        <w:t>situations</w:t>
      </w:r>
      <w:r w:rsidRPr="00E36DB4">
        <w:rPr>
          <w:rFonts w:ascii="Times New Roman" w:eastAsia="游明朝" w:hAnsi="Times New Roman" w:cs="Times New Roman"/>
          <w:b/>
          <w:bCs/>
          <w:sz w:val="20"/>
          <w:szCs w:val="21"/>
          <w:lang w:val="en-GB"/>
        </w:rPr>
        <w:t xml:space="preserve"> in which this feature can be enabled due to </w:t>
      </w:r>
      <w:r>
        <w:rPr>
          <w:rFonts w:ascii="Times New Roman" w:eastAsia="游明朝" w:hAnsi="Times New Roman" w:cs="Times New Roman" w:hint="eastAsia"/>
          <w:b/>
          <w:bCs/>
          <w:sz w:val="20"/>
          <w:szCs w:val="21"/>
          <w:lang w:val="en-GB"/>
        </w:rPr>
        <w:t>variations</w:t>
      </w:r>
      <w:r w:rsidRPr="00E36DB4">
        <w:rPr>
          <w:rFonts w:ascii="Times New Roman" w:eastAsia="游明朝" w:hAnsi="Times New Roman" w:cs="Times New Roman"/>
          <w:b/>
          <w:bCs/>
          <w:sz w:val="20"/>
          <w:szCs w:val="21"/>
          <w:lang w:val="en-GB"/>
        </w:rPr>
        <w:t xml:space="preserve"> in regulations and scenarios.</w:t>
      </w:r>
    </w:p>
    <w:p w14:paraId="691C78D0" w14:textId="2E3E878D" w:rsidR="00831DBD" w:rsidRPr="007101D5" w:rsidRDefault="00831DBD" w:rsidP="00BB16D4">
      <w:pPr>
        <w:spacing w:after="240"/>
        <w:rPr>
          <w:rFonts w:ascii="Times New Roman" w:eastAsia="游明朝" w:hAnsi="Times New Roman" w:cs="Times New Roman"/>
          <w:b/>
          <w:bCs/>
          <w:sz w:val="20"/>
          <w:szCs w:val="21"/>
        </w:rPr>
      </w:pPr>
      <w:r w:rsidRPr="007101D5">
        <w:rPr>
          <w:rFonts w:ascii="Times New Roman" w:eastAsia="游明朝" w:hAnsi="Times New Roman" w:cs="Times New Roman"/>
          <w:b/>
          <w:bCs/>
          <w:sz w:val="20"/>
          <w:szCs w:val="21"/>
          <w:u w:val="single"/>
        </w:rPr>
        <w:t>Proposal:</w:t>
      </w:r>
      <w:r w:rsidR="00E36DB4">
        <w:rPr>
          <w:rFonts w:ascii="Times New Roman" w:eastAsia="游明朝" w:hAnsi="Times New Roman" w:cs="Times New Roman" w:hint="eastAsia"/>
          <w:b/>
          <w:bCs/>
          <w:sz w:val="20"/>
          <w:szCs w:val="21"/>
        </w:rPr>
        <w:t xml:space="preserve"> </w:t>
      </w:r>
      <w:r w:rsidR="0052561B" w:rsidRPr="0052561B">
        <w:rPr>
          <w:rFonts w:ascii="Times New Roman" w:eastAsia="游明朝" w:hAnsi="Times New Roman" w:cs="Times New Roman"/>
          <w:b/>
          <w:bCs/>
          <w:sz w:val="20"/>
          <w:szCs w:val="21"/>
        </w:rPr>
        <w:t>BS indication should be designed to allow selection of which ACLR/SEM/</w:t>
      </w:r>
      <w:r w:rsidR="00E36DB4">
        <w:rPr>
          <w:rFonts w:ascii="Times New Roman" w:eastAsia="游明朝" w:hAnsi="Times New Roman" w:cs="Times New Roman" w:hint="eastAsia"/>
          <w:b/>
          <w:bCs/>
          <w:sz w:val="20"/>
          <w:szCs w:val="21"/>
        </w:rPr>
        <w:t>spurious emission</w:t>
      </w:r>
      <w:r w:rsidR="0052561B" w:rsidRPr="0052561B">
        <w:rPr>
          <w:rFonts w:ascii="Times New Roman" w:eastAsia="游明朝" w:hAnsi="Times New Roman" w:cs="Times New Roman"/>
          <w:b/>
          <w:bCs/>
          <w:sz w:val="20"/>
          <w:szCs w:val="21"/>
        </w:rPr>
        <w:t xml:space="preserve"> </w:t>
      </w:r>
      <w:r w:rsidR="00E36DB4">
        <w:rPr>
          <w:rFonts w:ascii="Times New Roman" w:eastAsia="游明朝" w:hAnsi="Times New Roman" w:cs="Times New Roman" w:hint="eastAsia"/>
          <w:b/>
          <w:bCs/>
          <w:sz w:val="20"/>
          <w:szCs w:val="21"/>
        </w:rPr>
        <w:t>can</w:t>
      </w:r>
      <w:r w:rsidR="0052561B" w:rsidRPr="0052561B">
        <w:rPr>
          <w:rFonts w:ascii="Times New Roman" w:eastAsia="游明朝" w:hAnsi="Times New Roman" w:cs="Times New Roman"/>
          <w:b/>
          <w:bCs/>
          <w:sz w:val="20"/>
          <w:szCs w:val="21"/>
        </w:rPr>
        <w:t xml:space="preserve"> be relaxed</w:t>
      </w:r>
      <w:r w:rsidR="00E36DB4" w:rsidRPr="0052561B">
        <w:rPr>
          <w:rFonts w:ascii="Times New Roman" w:eastAsia="游明朝" w:hAnsi="Times New Roman" w:cs="Times New Roman"/>
          <w:b/>
          <w:bCs/>
          <w:sz w:val="20"/>
          <w:szCs w:val="21"/>
        </w:rPr>
        <w:t xml:space="preserve"> </w:t>
      </w:r>
      <w:r w:rsidR="00E36DB4">
        <w:rPr>
          <w:rFonts w:ascii="Times New Roman" w:eastAsia="游明朝" w:hAnsi="Times New Roman" w:cs="Times New Roman" w:hint="eastAsia"/>
          <w:b/>
          <w:bCs/>
          <w:sz w:val="20"/>
          <w:szCs w:val="21"/>
        </w:rPr>
        <w:t xml:space="preserve">to fully enable </w:t>
      </w:r>
      <w:r w:rsidR="00E36DB4" w:rsidRPr="0052561B">
        <w:rPr>
          <w:rFonts w:ascii="Times New Roman" w:eastAsia="游明朝" w:hAnsi="Times New Roman" w:cs="Times New Roman"/>
          <w:b/>
          <w:bCs/>
          <w:sz w:val="20"/>
          <w:szCs w:val="21"/>
        </w:rPr>
        <w:t>this feature</w:t>
      </w:r>
      <w:r w:rsidR="0052561B" w:rsidRPr="0052561B">
        <w:rPr>
          <w:rFonts w:ascii="Times New Roman" w:eastAsia="游明朝" w:hAnsi="Times New Roman" w:cs="Times New Roman"/>
          <w:b/>
          <w:bCs/>
          <w:sz w:val="20"/>
          <w:szCs w:val="21"/>
        </w:rPr>
        <w:t>.</w:t>
      </w:r>
    </w:p>
    <w:p w14:paraId="0453B9BA" w14:textId="77777777" w:rsidR="00831DBD" w:rsidRPr="00E36DB4" w:rsidRDefault="00831DBD" w:rsidP="00BB16D4">
      <w:pPr>
        <w:spacing w:after="240"/>
        <w:rPr>
          <w:rFonts w:ascii="Times New Roman" w:eastAsia="游明朝" w:hAnsi="Times New Roman" w:cs="Times New Roman"/>
          <w:sz w:val="20"/>
          <w:szCs w:val="21"/>
        </w:rPr>
      </w:pPr>
    </w:p>
    <w:p w14:paraId="1B08D935" w14:textId="77777777" w:rsidR="004D35B4" w:rsidRDefault="004D35B4" w:rsidP="00BB16D4">
      <w:pPr>
        <w:pStyle w:val="10"/>
        <w:numPr>
          <w:ilvl w:val="0"/>
          <w:numId w:val="2"/>
        </w:numPr>
        <w:pBdr>
          <w:top w:val="single" w:sz="12" w:space="12" w:color="auto"/>
        </w:pBdr>
        <w:tabs>
          <w:tab w:val="num" w:pos="360"/>
        </w:tabs>
        <w:spacing w:after="240"/>
        <w:rPr>
          <w:rFonts w:cs="Arial"/>
          <w:lang w:val="en-US"/>
        </w:rPr>
      </w:pPr>
      <w:r>
        <w:rPr>
          <w:rFonts w:cs="Arial"/>
          <w:lang w:val="en-US"/>
        </w:rPr>
        <w:t>Conclusion</w:t>
      </w:r>
    </w:p>
    <w:p w14:paraId="3D81886B" w14:textId="77777777" w:rsidR="00475285" w:rsidRDefault="004D35B4" w:rsidP="00BB16D4">
      <w:pPr>
        <w:spacing w:after="240"/>
        <w:ind w:firstLineChars="50" w:firstLine="100"/>
        <w:rPr>
          <w:rFonts w:ascii="Times New Roman" w:eastAsia="游明朝" w:hAnsi="Times New Roman" w:cs="Times New Roman"/>
          <w:b/>
          <w:sz w:val="20"/>
          <w:szCs w:val="21"/>
        </w:rPr>
      </w:pPr>
      <w:r w:rsidRPr="007101D5">
        <w:rPr>
          <w:rFonts w:ascii="Times New Roman" w:hAnsi="Times New Roman" w:cs="Times New Roman"/>
          <w:sz w:val="20"/>
          <w:szCs w:val="21"/>
        </w:rPr>
        <w:t>Here we summarize our proposals:</w:t>
      </w:r>
      <w:r w:rsidRPr="007101D5">
        <w:rPr>
          <w:rFonts w:ascii="Times New Roman" w:eastAsia="游明朝" w:hAnsi="Times New Roman" w:cs="Times New Roman"/>
          <w:b/>
          <w:sz w:val="20"/>
          <w:szCs w:val="21"/>
        </w:rPr>
        <w:t xml:space="preserve"> </w:t>
      </w:r>
    </w:p>
    <w:p w14:paraId="3AD83F04" w14:textId="77777777" w:rsidR="0016198F" w:rsidRPr="0016198F" w:rsidRDefault="0016198F" w:rsidP="0016198F">
      <w:pPr>
        <w:spacing w:after="240"/>
        <w:rPr>
          <w:rFonts w:ascii="Times New Roman" w:eastAsia="游明朝" w:hAnsi="Times New Roman" w:cs="Times New Roman"/>
          <w:b/>
          <w:bCs/>
          <w:sz w:val="20"/>
          <w:szCs w:val="21"/>
          <w:lang w:val="en-GB"/>
        </w:rPr>
      </w:pPr>
      <w:r w:rsidRPr="0016198F">
        <w:rPr>
          <w:rFonts w:ascii="Times New Roman" w:eastAsia="游明朝" w:hAnsi="Times New Roman" w:cs="Times New Roman"/>
          <w:b/>
          <w:bCs/>
          <w:sz w:val="20"/>
          <w:szCs w:val="21"/>
          <w:u w:val="single"/>
          <w:lang w:val="en-GB"/>
        </w:rPr>
        <w:t xml:space="preserve">Observation 1: </w:t>
      </w:r>
      <w:r w:rsidRPr="0016198F">
        <w:rPr>
          <w:rFonts w:ascii="Times New Roman" w:eastAsia="游明朝" w:hAnsi="Times New Roman" w:cs="Times New Roman"/>
          <w:b/>
          <w:bCs/>
          <w:sz w:val="20"/>
          <w:szCs w:val="21"/>
          <w:lang w:val="en-GB"/>
        </w:rPr>
        <w:t>BS indication is needed before UE enable the MPR reduction by relaxing emission requirements according to the description in objective in the WID.</w:t>
      </w:r>
    </w:p>
    <w:p w14:paraId="05EB9C4F" w14:textId="3F15B28B" w:rsidR="0016198F" w:rsidRPr="0016198F" w:rsidRDefault="0016198F" w:rsidP="0016198F">
      <w:pPr>
        <w:spacing w:after="240"/>
        <w:rPr>
          <w:rFonts w:ascii="Times New Roman" w:eastAsia="游明朝" w:hAnsi="Times New Roman" w:cs="Times New Roman"/>
          <w:b/>
          <w:bCs/>
          <w:sz w:val="20"/>
          <w:szCs w:val="21"/>
          <w:lang w:val="en-GB"/>
        </w:rPr>
      </w:pPr>
      <w:r w:rsidRPr="00E36DB4">
        <w:rPr>
          <w:rFonts w:ascii="Times New Roman" w:eastAsia="游明朝" w:hAnsi="Times New Roman" w:cs="Times New Roman" w:hint="eastAsia"/>
          <w:b/>
          <w:bCs/>
          <w:sz w:val="20"/>
          <w:szCs w:val="21"/>
          <w:u w:val="single"/>
          <w:lang w:val="en-GB"/>
        </w:rPr>
        <w:t>Observation</w:t>
      </w:r>
      <w:r>
        <w:rPr>
          <w:rFonts w:ascii="Times New Roman" w:eastAsia="游明朝" w:hAnsi="Times New Roman" w:cs="Times New Roman" w:hint="eastAsia"/>
          <w:b/>
          <w:bCs/>
          <w:sz w:val="20"/>
          <w:szCs w:val="21"/>
          <w:u w:val="single"/>
          <w:lang w:val="en-GB"/>
        </w:rPr>
        <w:t xml:space="preserve"> 2</w:t>
      </w:r>
      <w:r w:rsidRPr="00E36DB4">
        <w:rPr>
          <w:rFonts w:ascii="Times New Roman" w:eastAsia="游明朝" w:hAnsi="Times New Roman" w:cs="Times New Roman" w:hint="eastAsia"/>
          <w:b/>
          <w:bCs/>
          <w:sz w:val="20"/>
          <w:szCs w:val="21"/>
          <w:u w:val="single"/>
          <w:lang w:val="en-GB"/>
        </w:rPr>
        <w:t>:</w:t>
      </w:r>
      <w:r w:rsidRPr="00E36DB4">
        <w:rPr>
          <w:rFonts w:ascii="Times New Roman" w:eastAsia="游明朝" w:hAnsi="Times New Roman" w:cs="Times New Roman" w:hint="eastAsia"/>
          <w:b/>
          <w:bCs/>
          <w:sz w:val="20"/>
          <w:szCs w:val="21"/>
          <w:lang w:val="en-GB"/>
        </w:rPr>
        <w:t xml:space="preserve"> </w:t>
      </w:r>
      <w:r w:rsidRPr="00E36DB4">
        <w:rPr>
          <w:rFonts w:ascii="Times New Roman" w:eastAsia="游明朝" w:hAnsi="Times New Roman" w:cs="Times New Roman"/>
          <w:b/>
          <w:bCs/>
          <w:sz w:val="20"/>
          <w:szCs w:val="21"/>
          <w:lang w:val="en-GB"/>
        </w:rPr>
        <w:t>BS indication</w:t>
      </w:r>
      <w:r>
        <w:rPr>
          <w:rFonts w:ascii="Times New Roman" w:eastAsia="游明朝" w:hAnsi="Times New Roman" w:cs="Times New Roman" w:hint="eastAsia"/>
          <w:b/>
          <w:bCs/>
          <w:sz w:val="20"/>
          <w:szCs w:val="21"/>
          <w:lang w:val="en-GB"/>
        </w:rPr>
        <w:t xml:space="preserve"> that determines</w:t>
      </w:r>
      <w:r w:rsidRPr="00E36DB4">
        <w:rPr>
          <w:rFonts w:ascii="Times New Roman" w:eastAsia="游明朝" w:hAnsi="Times New Roman" w:cs="Times New Roman"/>
          <w:b/>
          <w:bCs/>
          <w:sz w:val="20"/>
          <w:szCs w:val="21"/>
          <w:lang w:val="en-GB"/>
        </w:rPr>
        <w:t xml:space="preserve"> </w:t>
      </w:r>
      <w:r>
        <w:rPr>
          <w:rFonts w:ascii="Times New Roman" w:eastAsia="游明朝" w:hAnsi="Times New Roman" w:cs="Times New Roman" w:hint="eastAsia"/>
          <w:b/>
          <w:bCs/>
          <w:sz w:val="20"/>
          <w:szCs w:val="21"/>
          <w:lang w:val="en-GB"/>
        </w:rPr>
        <w:t xml:space="preserve">a </w:t>
      </w:r>
      <w:r w:rsidRPr="00E36DB4">
        <w:rPr>
          <w:rFonts w:ascii="Times New Roman" w:eastAsia="游明朝" w:hAnsi="Times New Roman" w:cs="Times New Roman"/>
          <w:b/>
          <w:bCs/>
          <w:sz w:val="20"/>
          <w:szCs w:val="21"/>
          <w:lang w:val="en-GB"/>
        </w:rPr>
        <w:t xml:space="preserve">uniform </w:t>
      </w:r>
      <w:r>
        <w:rPr>
          <w:rFonts w:ascii="Times New Roman" w:eastAsia="游明朝" w:hAnsi="Times New Roman" w:cs="Times New Roman" w:hint="eastAsia"/>
          <w:b/>
          <w:bCs/>
          <w:sz w:val="20"/>
          <w:szCs w:val="21"/>
          <w:lang w:val="en-GB"/>
        </w:rPr>
        <w:t>modification of</w:t>
      </w:r>
      <w:r w:rsidRPr="00E36DB4">
        <w:rPr>
          <w:rFonts w:ascii="Times New Roman" w:eastAsia="游明朝" w:hAnsi="Times New Roman" w:cs="Times New Roman"/>
          <w:b/>
          <w:bCs/>
          <w:sz w:val="20"/>
          <w:szCs w:val="21"/>
          <w:lang w:val="en-GB"/>
        </w:rPr>
        <w:t xml:space="preserve"> ACLR/SEM/spurious emission </w:t>
      </w:r>
      <w:r>
        <w:rPr>
          <w:rFonts w:ascii="Times New Roman" w:eastAsia="游明朝" w:hAnsi="Times New Roman" w:cs="Times New Roman" w:hint="eastAsia"/>
          <w:b/>
          <w:bCs/>
          <w:sz w:val="20"/>
          <w:szCs w:val="21"/>
          <w:lang w:val="en-GB"/>
        </w:rPr>
        <w:t xml:space="preserve">may </w:t>
      </w:r>
      <w:r w:rsidRPr="00E36DB4">
        <w:rPr>
          <w:rFonts w:ascii="Times New Roman" w:eastAsia="游明朝" w:hAnsi="Times New Roman" w:cs="Times New Roman"/>
          <w:b/>
          <w:bCs/>
          <w:sz w:val="20"/>
          <w:szCs w:val="21"/>
          <w:lang w:val="en-GB"/>
        </w:rPr>
        <w:t xml:space="preserve">limit the </w:t>
      </w:r>
      <w:r>
        <w:rPr>
          <w:rFonts w:ascii="Times New Roman" w:eastAsia="游明朝" w:hAnsi="Times New Roman" w:cs="Times New Roman" w:hint="eastAsia"/>
          <w:b/>
          <w:bCs/>
          <w:sz w:val="20"/>
          <w:szCs w:val="21"/>
          <w:lang w:val="en-GB"/>
        </w:rPr>
        <w:t>situations</w:t>
      </w:r>
      <w:r w:rsidRPr="00E36DB4">
        <w:rPr>
          <w:rFonts w:ascii="Times New Roman" w:eastAsia="游明朝" w:hAnsi="Times New Roman" w:cs="Times New Roman"/>
          <w:b/>
          <w:bCs/>
          <w:sz w:val="20"/>
          <w:szCs w:val="21"/>
          <w:lang w:val="en-GB"/>
        </w:rPr>
        <w:t xml:space="preserve"> in which this feature can be enabled due to </w:t>
      </w:r>
      <w:r>
        <w:rPr>
          <w:rFonts w:ascii="Times New Roman" w:eastAsia="游明朝" w:hAnsi="Times New Roman" w:cs="Times New Roman" w:hint="eastAsia"/>
          <w:b/>
          <w:bCs/>
          <w:sz w:val="20"/>
          <w:szCs w:val="21"/>
          <w:lang w:val="en-GB"/>
        </w:rPr>
        <w:t>variations</w:t>
      </w:r>
      <w:r w:rsidRPr="00E36DB4">
        <w:rPr>
          <w:rFonts w:ascii="Times New Roman" w:eastAsia="游明朝" w:hAnsi="Times New Roman" w:cs="Times New Roman"/>
          <w:b/>
          <w:bCs/>
          <w:sz w:val="20"/>
          <w:szCs w:val="21"/>
          <w:lang w:val="en-GB"/>
        </w:rPr>
        <w:t xml:space="preserve"> in regulations and scenarios.</w:t>
      </w:r>
    </w:p>
    <w:p w14:paraId="4BCA2CE5" w14:textId="02FF2319" w:rsidR="00E36DB4" w:rsidRPr="00E36DB4" w:rsidRDefault="00E36DB4" w:rsidP="00E36DB4">
      <w:pPr>
        <w:spacing w:after="240"/>
        <w:rPr>
          <w:rFonts w:ascii="Times New Roman" w:eastAsia="游明朝" w:hAnsi="Times New Roman" w:cs="Times New Roman"/>
          <w:b/>
          <w:bCs/>
          <w:sz w:val="20"/>
          <w:szCs w:val="21"/>
        </w:rPr>
      </w:pPr>
      <w:r w:rsidRPr="007101D5">
        <w:rPr>
          <w:rFonts w:ascii="Times New Roman" w:eastAsia="游明朝" w:hAnsi="Times New Roman" w:cs="Times New Roman"/>
          <w:b/>
          <w:bCs/>
          <w:sz w:val="20"/>
          <w:szCs w:val="21"/>
          <w:u w:val="single"/>
        </w:rPr>
        <w:t>Proposal:</w:t>
      </w:r>
      <w:r>
        <w:rPr>
          <w:rFonts w:ascii="Times New Roman" w:eastAsia="游明朝" w:hAnsi="Times New Roman" w:cs="Times New Roman" w:hint="eastAsia"/>
          <w:b/>
          <w:bCs/>
          <w:sz w:val="20"/>
          <w:szCs w:val="21"/>
        </w:rPr>
        <w:t xml:space="preserve"> </w:t>
      </w:r>
      <w:r w:rsidRPr="0052561B">
        <w:rPr>
          <w:rFonts w:ascii="Times New Roman" w:eastAsia="游明朝" w:hAnsi="Times New Roman" w:cs="Times New Roman"/>
          <w:b/>
          <w:bCs/>
          <w:sz w:val="20"/>
          <w:szCs w:val="21"/>
        </w:rPr>
        <w:t>BS indication should be designed to allow selection of which ACLR/SEM/</w:t>
      </w:r>
      <w:r>
        <w:rPr>
          <w:rFonts w:ascii="Times New Roman" w:eastAsia="游明朝" w:hAnsi="Times New Roman" w:cs="Times New Roman" w:hint="eastAsia"/>
          <w:b/>
          <w:bCs/>
          <w:sz w:val="20"/>
          <w:szCs w:val="21"/>
        </w:rPr>
        <w:t>spurious emission</w:t>
      </w:r>
      <w:r w:rsidRPr="0052561B">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can</w:t>
      </w:r>
      <w:r w:rsidRPr="0052561B">
        <w:rPr>
          <w:rFonts w:ascii="Times New Roman" w:eastAsia="游明朝" w:hAnsi="Times New Roman" w:cs="Times New Roman"/>
          <w:b/>
          <w:bCs/>
          <w:sz w:val="20"/>
          <w:szCs w:val="21"/>
        </w:rPr>
        <w:t xml:space="preserve"> be relaxed </w:t>
      </w:r>
      <w:r>
        <w:rPr>
          <w:rFonts w:ascii="Times New Roman" w:eastAsia="游明朝" w:hAnsi="Times New Roman" w:cs="Times New Roman" w:hint="eastAsia"/>
          <w:b/>
          <w:bCs/>
          <w:sz w:val="20"/>
          <w:szCs w:val="21"/>
        </w:rPr>
        <w:t xml:space="preserve">to fully enable </w:t>
      </w:r>
      <w:r w:rsidRPr="0052561B">
        <w:rPr>
          <w:rFonts w:ascii="Times New Roman" w:eastAsia="游明朝" w:hAnsi="Times New Roman" w:cs="Times New Roman"/>
          <w:b/>
          <w:bCs/>
          <w:sz w:val="20"/>
          <w:szCs w:val="21"/>
        </w:rPr>
        <w:t>this feature.</w:t>
      </w:r>
    </w:p>
    <w:p w14:paraId="5E69F9C8" w14:textId="77777777" w:rsidR="004D35B4" w:rsidRPr="004B7857" w:rsidRDefault="004D35B4" w:rsidP="00BB16D4">
      <w:pPr>
        <w:pStyle w:val="10"/>
        <w:pBdr>
          <w:top w:val="single" w:sz="12" w:space="12" w:color="auto"/>
        </w:pBdr>
        <w:spacing w:after="240"/>
        <w:ind w:left="0" w:firstLine="0"/>
        <w:rPr>
          <w:rFonts w:cs="Arial"/>
          <w:lang w:val="en-US"/>
        </w:rPr>
      </w:pPr>
      <w:r>
        <w:rPr>
          <w:rFonts w:cs="Arial"/>
          <w:lang w:val="en-US"/>
        </w:rPr>
        <w:t>4</w:t>
      </w:r>
      <w:r>
        <w:rPr>
          <w:rFonts w:cs="Arial"/>
          <w:lang w:val="en-US"/>
        </w:rPr>
        <w:tab/>
      </w:r>
      <w:r w:rsidRPr="00FF2077">
        <w:rPr>
          <w:rFonts w:cs="Arial"/>
          <w:lang w:val="en-US"/>
        </w:rPr>
        <w:t>References</w:t>
      </w:r>
    </w:p>
    <w:p w14:paraId="79510B67" w14:textId="265EDB01" w:rsidR="005643B3" w:rsidRDefault="00B75ED5" w:rsidP="00BB16D4">
      <w:pPr>
        <w:spacing w:after="240"/>
        <w:rPr>
          <w:rFonts w:ascii="Times New Roman" w:eastAsia="游明朝" w:hAnsi="Times New Roman" w:cs="Times New Roman"/>
          <w:sz w:val="20"/>
          <w:szCs w:val="21"/>
        </w:rPr>
      </w:pPr>
      <w:r w:rsidRPr="007101D5">
        <w:rPr>
          <w:rFonts w:ascii="Times New Roman" w:eastAsia="游明朝" w:hAnsi="Times New Roman" w:cs="Times New Roman"/>
          <w:sz w:val="20"/>
          <w:szCs w:val="21"/>
        </w:rPr>
        <w:t>[1] RP-</w:t>
      </w:r>
      <w:r w:rsidR="00820077" w:rsidRPr="007101D5">
        <w:rPr>
          <w:rFonts w:ascii="Times New Roman" w:eastAsia="游明朝" w:hAnsi="Times New Roman" w:cs="Times New Roman"/>
          <w:sz w:val="20"/>
          <w:szCs w:val="21"/>
        </w:rPr>
        <w:t>24</w:t>
      </w:r>
      <w:r w:rsidR="0052561B">
        <w:rPr>
          <w:rFonts w:ascii="Times New Roman" w:eastAsia="游明朝" w:hAnsi="Times New Roman" w:cs="Times New Roman" w:hint="eastAsia"/>
          <w:sz w:val="20"/>
          <w:szCs w:val="21"/>
        </w:rPr>
        <w:t>1656</w:t>
      </w:r>
      <w:r w:rsidRPr="007101D5">
        <w:rPr>
          <w:rFonts w:ascii="Times New Roman" w:eastAsia="游明朝" w:hAnsi="Times New Roman" w:cs="Times New Roman"/>
          <w:sz w:val="20"/>
          <w:szCs w:val="21"/>
        </w:rPr>
        <w:t>, “</w:t>
      </w:r>
      <w:r w:rsidR="0052561B">
        <w:rPr>
          <w:rFonts w:ascii="Times New Roman" w:eastAsia="游明朝" w:hAnsi="Times New Roman" w:cs="Times New Roman"/>
          <w:sz w:val="20"/>
          <w:szCs w:val="21"/>
        </w:rPr>
        <w:t>Revised</w:t>
      </w:r>
      <w:r w:rsidR="00820077" w:rsidRPr="007101D5">
        <w:rPr>
          <w:rFonts w:ascii="Times New Roman" w:eastAsia="游明朝" w:hAnsi="Times New Roman" w:cs="Times New Roman"/>
          <w:sz w:val="20"/>
          <w:szCs w:val="21"/>
        </w:rPr>
        <w:t xml:space="preserve"> WID: UE RF enhancements for NR FR1/FR2 and EN-DC, Phase 4</w:t>
      </w:r>
      <w:r w:rsidRPr="007101D5">
        <w:rPr>
          <w:rFonts w:ascii="Times New Roman" w:eastAsia="游明朝" w:hAnsi="Times New Roman" w:cs="Times New Roman"/>
          <w:sz w:val="20"/>
          <w:szCs w:val="21"/>
        </w:rPr>
        <w:t xml:space="preserve">”, </w:t>
      </w:r>
      <w:r w:rsidR="00820077" w:rsidRPr="007101D5">
        <w:rPr>
          <w:rFonts w:ascii="Times New Roman" w:eastAsia="游明朝" w:hAnsi="Times New Roman" w:cs="Times New Roman"/>
          <w:sz w:val="20"/>
          <w:szCs w:val="21"/>
        </w:rPr>
        <w:t>RAN4 chair (Huawei)</w:t>
      </w:r>
    </w:p>
    <w:p w14:paraId="24520525" w14:textId="5D86DC6B" w:rsidR="00BB16D4" w:rsidRPr="00BB16D4" w:rsidRDefault="00BB16D4" w:rsidP="00BB16D4">
      <w:pPr>
        <w:rPr>
          <w:rFonts w:ascii="Times New Roman" w:eastAsia="游明朝" w:hAnsi="Times New Roman" w:cs="Times New Roman"/>
          <w:sz w:val="20"/>
          <w:szCs w:val="21"/>
        </w:rPr>
      </w:pPr>
      <w:r>
        <w:rPr>
          <w:rFonts w:ascii="Times New Roman" w:eastAsia="游明朝" w:hAnsi="Times New Roman" w:cs="Times New Roman" w:hint="eastAsia"/>
          <w:sz w:val="20"/>
          <w:szCs w:val="21"/>
        </w:rPr>
        <w:t>[2] R4-241</w:t>
      </w:r>
      <w:r w:rsidR="006B73D1">
        <w:rPr>
          <w:rFonts w:ascii="Times New Roman" w:eastAsia="游明朝" w:hAnsi="Times New Roman" w:cs="Times New Roman" w:hint="eastAsia"/>
          <w:sz w:val="20"/>
          <w:szCs w:val="21"/>
        </w:rPr>
        <w:t>7111</w:t>
      </w:r>
      <w:r>
        <w:rPr>
          <w:rFonts w:ascii="Times New Roman" w:eastAsia="游明朝" w:hAnsi="Times New Roman" w:cs="Times New Roman" w:hint="eastAsia"/>
          <w:sz w:val="20"/>
          <w:szCs w:val="21"/>
        </w:rPr>
        <w:t xml:space="preserve">, </w:t>
      </w:r>
      <w:r>
        <w:rPr>
          <w:rFonts w:ascii="Times New Roman" w:eastAsia="游明朝" w:hAnsi="Times New Roman" w:cs="Times New Roman"/>
          <w:sz w:val="20"/>
          <w:szCs w:val="21"/>
        </w:rPr>
        <w:t>“</w:t>
      </w:r>
      <w:r w:rsidRPr="00BF29AE">
        <w:rPr>
          <w:rFonts w:ascii="Times New Roman" w:eastAsia="游明朝" w:hAnsi="Times New Roman" w:cs="Times New Roman"/>
          <w:sz w:val="20"/>
          <w:szCs w:val="21"/>
        </w:rPr>
        <w:t>WF on power domain enhancements</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Huawei, HiSilicon</w:t>
      </w:r>
    </w:p>
    <w:sectPr w:rsidR="00BB16D4" w:rsidRPr="00BB16D4" w:rsidSect="007667C4">
      <w:headerReference w:type="even" r:id="rId9"/>
      <w:footerReference w:type="even" r:id="rId10"/>
      <w:footerReference w:type="defaul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5DD5E" w14:textId="77777777" w:rsidR="00784664" w:rsidRDefault="00784664">
      <w:r>
        <w:separator/>
      </w:r>
    </w:p>
  </w:endnote>
  <w:endnote w:type="continuationSeparator" w:id="0">
    <w:p w14:paraId="57CB3B15" w14:textId="77777777" w:rsidR="00784664" w:rsidRDefault="0078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D27B1" w14:textId="77777777" w:rsidR="00784664" w:rsidRDefault="00784664">
      <w:r>
        <w:separator/>
      </w:r>
    </w:p>
  </w:footnote>
  <w:footnote w:type="continuationSeparator" w:id="0">
    <w:p w14:paraId="745B597F" w14:textId="77777777" w:rsidR="00784664" w:rsidRDefault="00784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8"/>
  </w:num>
  <w:num w:numId="2" w16cid:durableId="1001661022">
    <w:abstractNumId w:val="2"/>
  </w:num>
  <w:num w:numId="3" w16cid:durableId="761992356">
    <w:abstractNumId w:val="25"/>
  </w:num>
  <w:num w:numId="4" w16cid:durableId="227300602">
    <w:abstractNumId w:val="24"/>
  </w:num>
  <w:num w:numId="5" w16cid:durableId="1094860822">
    <w:abstractNumId w:val="9"/>
  </w:num>
  <w:num w:numId="6" w16cid:durableId="1128357108">
    <w:abstractNumId w:val="6"/>
  </w:num>
  <w:num w:numId="7" w16cid:durableId="1402675675">
    <w:abstractNumId w:val="13"/>
  </w:num>
  <w:num w:numId="8" w16cid:durableId="2083680234">
    <w:abstractNumId w:val="10"/>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9"/>
  </w:num>
  <w:num w:numId="12" w16cid:durableId="198126522">
    <w:abstractNumId w:val="16"/>
  </w:num>
  <w:num w:numId="13" w16cid:durableId="834685076">
    <w:abstractNumId w:val="26"/>
  </w:num>
  <w:num w:numId="14" w16cid:durableId="749159176">
    <w:abstractNumId w:val="22"/>
  </w:num>
  <w:num w:numId="15" w16cid:durableId="1593582358">
    <w:abstractNumId w:val="5"/>
  </w:num>
  <w:num w:numId="16" w16cid:durableId="958149179">
    <w:abstractNumId w:val="12"/>
  </w:num>
  <w:num w:numId="17" w16cid:durableId="1061169925">
    <w:abstractNumId w:val="21"/>
  </w:num>
  <w:num w:numId="18" w16cid:durableId="477839398">
    <w:abstractNumId w:val="23"/>
  </w:num>
  <w:num w:numId="19" w16cid:durableId="1164706844">
    <w:abstractNumId w:val="0"/>
    <w:lvlOverride w:ilvl="0">
      <w:startOverride w:val="1"/>
    </w:lvlOverride>
  </w:num>
  <w:num w:numId="20" w16cid:durableId="220991646">
    <w:abstractNumId w:val="17"/>
  </w:num>
  <w:num w:numId="21" w16cid:durableId="747649587">
    <w:abstractNumId w:val="7"/>
  </w:num>
  <w:num w:numId="22" w16cid:durableId="2142261384">
    <w:abstractNumId w:val="20"/>
  </w:num>
  <w:num w:numId="23" w16cid:durableId="6177998">
    <w:abstractNumId w:val="4"/>
  </w:num>
  <w:num w:numId="24" w16cid:durableId="817115575">
    <w:abstractNumId w:val="11"/>
  </w:num>
  <w:num w:numId="25" w16cid:durableId="1543323098">
    <w:abstractNumId w:val="18"/>
  </w:num>
  <w:num w:numId="26" w16cid:durableId="210922656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589"/>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138"/>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3C1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C96"/>
    <w:rsid w:val="00161263"/>
    <w:rsid w:val="00161743"/>
    <w:rsid w:val="00161813"/>
    <w:rsid w:val="001618A3"/>
    <w:rsid w:val="0016198F"/>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4E3"/>
    <w:rsid w:val="001817BA"/>
    <w:rsid w:val="00181B2F"/>
    <w:rsid w:val="00181B3A"/>
    <w:rsid w:val="00181CA3"/>
    <w:rsid w:val="001820B2"/>
    <w:rsid w:val="001821E9"/>
    <w:rsid w:val="00182256"/>
    <w:rsid w:val="00182509"/>
    <w:rsid w:val="00182608"/>
    <w:rsid w:val="00182C09"/>
    <w:rsid w:val="00182E75"/>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20E"/>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3EFD"/>
    <w:rsid w:val="00234190"/>
    <w:rsid w:val="002344C8"/>
    <w:rsid w:val="002349C5"/>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8C1"/>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0B"/>
    <w:rsid w:val="002D425A"/>
    <w:rsid w:val="002D4322"/>
    <w:rsid w:val="002D4541"/>
    <w:rsid w:val="002D4A54"/>
    <w:rsid w:val="002D4C64"/>
    <w:rsid w:val="002D4D3E"/>
    <w:rsid w:val="002D4E37"/>
    <w:rsid w:val="002D52AC"/>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8B8"/>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6F"/>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5AB"/>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D2"/>
    <w:rsid w:val="003744CB"/>
    <w:rsid w:val="00374804"/>
    <w:rsid w:val="00374F06"/>
    <w:rsid w:val="00374F99"/>
    <w:rsid w:val="003750D5"/>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80E"/>
    <w:rsid w:val="003D697A"/>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68"/>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6A1"/>
    <w:rsid w:val="00414C4E"/>
    <w:rsid w:val="0041577E"/>
    <w:rsid w:val="004157F6"/>
    <w:rsid w:val="00415830"/>
    <w:rsid w:val="0041596C"/>
    <w:rsid w:val="004159D3"/>
    <w:rsid w:val="00415A14"/>
    <w:rsid w:val="00415FE0"/>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B79"/>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67C99"/>
    <w:rsid w:val="0047041E"/>
    <w:rsid w:val="00470750"/>
    <w:rsid w:val="00470893"/>
    <w:rsid w:val="00470CE5"/>
    <w:rsid w:val="00470E35"/>
    <w:rsid w:val="00470FE9"/>
    <w:rsid w:val="0047117F"/>
    <w:rsid w:val="0047166D"/>
    <w:rsid w:val="00471856"/>
    <w:rsid w:val="004719A1"/>
    <w:rsid w:val="00471DB0"/>
    <w:rsid w:val="00471F3B"/>
    <w:rsid w:val="00471FAB"/>
    <w:rsid w:val="004724CA"/>
    <w:rsid w:val="004727D8"/>
    <w:rsid w:val="00472ACB"/>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61B"/>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0F30"/>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3D1"/>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75B"/>
    <w:rsid w:val="006C377A"/>
    <w:rsid w:val="006C3B62"/>
    <w:rsid w:val="006C3EC2"/>
    <w:rsid w:val="006C3F40"/>
    <w:rsid w:val="006C44D3"/>
    <w:rsid w:val="006C45C1"/>
    <w:rsid w:val="006C4AC6"/>
    <w:rsid w:val="006C4B0F"/>
    <w:rsid w:val="006C4B11"/>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D5"/>
    <w:rsid w:val="007101EE"/>
    <w:rsid w:val="00710453"/>
    <w:rsid w:val="00710810"/>
    <w:rsid w:val="00710994"/>
    <w:rsid w:val="007109CD"/>
    <w:rsid w:val="00710A3E"/>
    <w:rsid w:val="00710D33"/>
    <w:rsid w:val="00710F8B"/>
    <w:rsid w:val="00710FF0"/>
    <w:rsid w:val="007110FE"/>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697"/>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64"/>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27C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B06"/>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07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301"/>
    <w:rsid w:val="00856403"/>
    <w:rsid w:val="00856562"/>
    <w:rsid w:val="008566E7"/>
    <w:rsid w:val="008569DF"/>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788"/>
    <w:rsid w:val="00884B7A"/>
    <w:rsid w:val="00885599"/>
    <w:rsid w:val="0088579F"/>
    <w:rsid w:val="0088599D"/>
    <w:rsid w:val="00885D5D"/>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9B6"/>
    <w:rsid w:val="00896A6F"/>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47F"/>
    <w:rsid w:val="008B4B0D"/>
    <w:rsid w:val="008B4B33"/>
    <w:rsid w:val="008B51F0"/>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2D97"/>
    <w:rsid w:val="008C3240"/>
    <w:rsid w:val="008C324A"/>
    <w:rsid w:val="008C3519"/>
    <w:rsid w:val="008C3968"/>
    <w:rsid w:val="008C4188"/>
    <w:rsid w:val="008C471B"/>
    <w:rsid w:val="008C4B47"/>
    <w:rsid w:val="008C4FE4"/>
    <w:rsid w:val="008C51EC"/>
    <w:rsid w:val="008C59D5"/>
    <w:rsid w:val="008C5B10"/>
    <w:rsid w:val="008C5B37"/>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3E7"/>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6956"/>
    <w:rsid w:val="00986C1D"/>
    <w:rsid w:val="00986F09"/>
    <w:rsid w:val="0098753A"/>
    <w:rsid w:val="00987559"/>
    <w:rsid w:val="009876A0"/>
    <w:rsid w:val="009879B5"/>
    <w:rsid w:val="009879F4"/>
    <w:rsid w:val="00987B99"/>
    <w:rsid w:val="00987EF3"/>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5A8C"/>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AA2"/>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A94"/>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306"/>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3D"/>
    <w:rsid w:val="00AD1DFE"/>
    <w:rsid w:val="00AD1F06"/>
    <w:rsid w:val="00AD23E7"/>
    <w:rsid w:val="00AD24C8"/>
    <w:rsid w:val="00AD24CD"/>
    <w:rsid w:val="00AD25A2"/>
    <w:rsid w:val="00AD26B0"/>
    <w:rsid w:val="00AD284F"/>
    <w:rsid w:val="00AD28FD"/>
    <w:rsid w:val="00AD2ACB"/>
    <w:rsid w:val="00AD2AF3"/>
    <w:rsid w:val="00AD2BAD"/>
    <w:rsid w:val="00AD2D96"/>
    <w:rsid w:val="00AD3042"/>
    <w:rsid w:val="00AD3047"/>
    <w:rsid w:val="00AD33C3"/>
    <w:rsid w:val="00AD34A1"/>
    <w:rsid w:val="00AD3732"/>
    <w:rsid w:val="00AD3BEC"/>
    <w:rsid w:val="00AD3F30"/>
    <w:rsid w:val="00AD3F5E"/>
    <w:rsid w:val="00AD48F9"/>
    <w:rsid w:val="00AD514B"/>
    <w:rsid w:val="00AD5301"/>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E7DEA"/>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3D0"/>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6D4"/>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6E9A"/>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A9"/>
    <w:rsid w:val="00C83003"/>
    <w:rsid w:val="00C832C7"/>
    <w:rsid w:val="00C841CE"/>
    <w:rsid w:val="00C84C47"/>
    <w:rsid w:val="00C84CE0"/>
    <w:rsid w:val="00C84EAA"/>
    <w:rsid w:val="00C8534D"/>
    <w:rsid w:val="00C85438"/>
    <w:rsid w:val="00C85E45"/>
    <w:rsid w:val="00C8624E"/>
    <w:rsid w:val="00C862B5"/>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196"/>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4B4B"/>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07E30"/>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BA8"/>
    <w:rsid w:val="00D16DEE"/>
    <w:rsid w:val="00D17055"/>
    <w:rsid w:val="00D1705E"/>
    <w:rsid w:val="00D174E5"/>
    <w:rsid w:val="00D1761F"/>
    <w:rsid w:val="00D17669"/>
    <w:rsid w:val="00D17B87"/>
    <w:rsid w:val="00D17F37"/>
    <w:rsid w:val="00D20171"/>
    <w:rsid w:val="00D20189"/>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1C"/>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72FE"/>
    <w:rsid w:val="00E278A2"/>
    <w:rsid w:val="00E27E06"/>
    <w:rsid w:val="00E27E16"/>
    <w:rsid w:val="00E30517"/>
    <w:rsid w:val="00E3070A"/>
    <w:rsid w:val="00E3083A"/>
    <w:rsid w:val="00E30A72"/>
    <w:rsid w:val="00E3124A"/>
    <w:rsid w:val="00E31371"/>
    <w:rsid w:val="00E31506"/>
    <w:rsid w:val="00E315AE"/>
    <w:rsid w:val="00E31970"/>
    <w:rsid w:val="00E31CC5"/>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4"/>
    <w:rsid w:val="00E36DBE"/>
    <w:rsid w:val="00E37074"/>
    <w:rsid w:val="00E370DC"/>
    <w:rsid w:val="00E377BF"/>
    <w:rsid w:val="00E37C25"/>
    <w:rsid w:val="00E4007C"/>
    <w:rsid w:val="00E4010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1A"/>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DE2"/>
    <w:rsid w:val="00EA213C"/>
    <w:rsid w:val="00EA21F0"/>
    <w:rsid w:val="00EA2271"/>
    <w:rsid w:val="00EA2730"/>
    <w:rsid w:val="00EA29A8"/>
    <w:rsid w:val="00EA3BDC"/>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CD"/>
    <w:rsid w:val="00EB05A9"/>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989"/>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5F6F"/>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325F6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25F6F"/>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149161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020365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927572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3FCAC29D-4452-429E-9DD5-3E617AFDA344}">
  <ds:schemaRefs>
    <ds:schemaRef ds:uri="http://schemas.openxmlformats.org/officeDocument/2006/bibliography"/>
  </ds:schemaRefs>
</ds:datastoreItem>
</file>

<file path=customXml/itemProps2.xml><?xml version="1.0" encoding="utf-8"?>
<ds:datastoreItem xmlns:ds="http://schemas.openxmlformats.org/officeDocument/2006/customXml" ds:itemID="{DE5DCFCD-8C95-4B4F-8DF6-F1447AAB7D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Company/>
  <Lines>38</Lines>
  <LinksUpToDate>false</LinksUpToDate>
  <Paragraphs>10</Paragraphs>
  <ScaleCrop>false</ScaleCrop>
  <CharactersWithSpaces>5438</CharactersWithSpaces>
  <SharedDoc>false</SharedDoc>
  <HyperlinksChanged>false</HyperlinksChanged>
  <AppVersion>16.0000</AppVersion>
  <Characters>4602</Characters>
  <Pages>2</Pages>
  <DocSecurity>0</DocSecurity>
  <Words>846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2024-11-08T08:01:00Z</dcterms:modified>
  <dc:description/>
  <cp:keywords/>
  <dc:subject/>
  <dc:title/>
  <cp:lastModifiedBy/>
  <dcterms:created xsi:type="dcterms:W3CDTF">2024-11-08T08:01:00Z</dcterms:created>
  <cp:revision>1</cp:revision>
</cp:coreProperties>
</file>